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93E626" w14:textId="0FCEB437" w:rsidR="00F01182" w:rsidRPr="001B4A3A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ru-RU"/>
        </w:rPr>
      </w:pPr>
      <w:r w:rsidRPr="002D6524">
        <w:rPr>
          <w:rFonts w:cs="Arial"/>
          <w:sz w:val="24"/>
          <w:szCs w:val="24"/>
        </w:rPr>
        <w:t>3GPP TSG-RAN WG4 Meeting #</w:t>
      </w:r>
      <w:r w:rsidR="00250CB6">
        <w:rPr>
          <w:rFonts w:cs="Arial"/>
          <w:sz w:val="24"/>
          <w:szCs w:val="24"/>
        </w:rPr>
        <w:t>10</w:t>
      </w:r>
      <w:r w:rsidR="00AE32FA">
        <w:rPr>
          <w:rFonts w:cs="Arial"/>
          <w:sz w:val="24"/>
          <w:szCs w:val="24"/>
        </w:rPr>
        <w:t>1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304F73" w:rsidRPr="00304F73">
        <w:rPr>
          <w:rFonts w:cs="Arial"/>
          <w:noProof w:val="0"/>
          <w:sz w:val="24"/>
        </w:rPr>
        <w:t>R4-</w:t>
      </w:r>
      <w:r w:rsidR="001B4A3A" w:rsidRPr="001B4A3A">
        <w:rPr>
          <w:rFonts w:cs="Arial"/>
          <w:noProof w:val="0"/>
          <w:sz w:val="24"/>
        </w:rPr>
        <w:t>211803</w:t>
      </w:r>
      <w:r w:rsidR="001B4A3A">
        <w:rPr>
          <w:rFonts w:cs="Arial"/>
          <w:noProof w:val="0"/>
          <w:sz w:val="24"/>
        </w:rPr>
        <w:t>2</w:t>
      </w:r>
    </w:p>
    <w:p w14:paraId="67F14A92" w14:textId="6374D245" w:rsidR="00F01182" w:rsidRPr="00AB081E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 w:rsidR="00AE32FA" w:rsidRPr="00AE32FA">
        <w:rPr>
          <w:rFonts w:cs="Arial"/>
          <w:sz w:val="24"/>
          <w:szCs w:val="24"/>
        </w:rPr>
        <w:t>November 01-12, 2021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00D41A99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AE32FA">
        <w:rPr>
          <w:rFonts w:ascii="Arial" w:hAnsi="Arial" w:cs="Arial"/>
          <w:b/>
          <w:sz w:val="24"/>
        </w:rPr>
        <w:t>8</w:t>
      </w:r>
      <w:r w:rsidR="00C65EF3" w:rsidRPr="00AB081E">
        <w:rPr>
          <w:rFonts w:ascii="Arial" w:hAnsi="Arial" w:cs="Arial"/>
          <w:b/>
          <w:sz w:val="24"/>
        </w:rPr>
        <w:t>.</w:t>
      </w:r>
      <w:r w:rsidR="00A21195">
        <w:rPr>
          <w:rFonts w:ascii="Arial" w:hAnsi="Arial" w:cs="Arial"/>
          <w:b/>
          <w:sz w:val="24"/>
        </w:rPr>
        <w:t>16.7.</w:t>
      </w:r>
      <w:r w:rsidR="0035405F">
        <w:rPr>
          <w:rFonts w:ascii="Arial" w:hAnsi="Arial" w:cs="Arial"/>
          <w:b/>
          <w:sz w:val="24"/>
        </w:rPr>
        <w:t>4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72716026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35405F" w:rsidRPr="0035405F">
        <w:rPr>
          <w:rFonts w:ascii="Arial" w:hAnsi="Arial" w:cs="Arial"/>
          <w:b/>
          <w:sz w:val="24"/>
        </w:rPr>
        <w:t>Discussion on BWP switching delay for NR 52.6 – 71 GHz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717234B3" w14:textId="5BCEAE57" w:rsidR="008C6931" w:rsidRPr="00431B06" w:rsidRDefault="00F1009D" w:rsidP="00F01182">
      <w:pPr>
        <w:jc w:val="both"/>
      </w:pPr>
      <w:r w:rsidRPr="00431B06">
        <w:t xml:space="preserve">In this paper we </w:t>
      </w:r>
      <w:r>
        <w:t xml:space="preserve">discuss the requirements for cross-carrier active BWP switching delay for new numerologies defined for </w:t>
      </w:r>
      <w:r w:rsidRPr="00627A3B">
        <w:t>NR 52.6 – 71 GHz</w:t>
      </w:r>
      <w:r>
        <w:t xml:space="preserve"> operation.</w:t>
      </w:r>
      <w:r w:rsidRPr="00AE32FA">
        <w:rPr>
          <w:highlight w:val="yellow"/>
        </w:rPr>
        <w:t xml:space="preserve"> </w:t>
      </w:r>
    </w:p>
    <w:p w14:paraId="0871E5A4" w14:textId="07811BF4" w:rsidR="00982F1A" w:rsidRPr="00074DFE" w:rsidRDefault="00F01182" w:rsidP="00074DFE">
      <w:pPr>
        <w:pStyle w:val="Heading1"/>
        <w:rPr>
          <w:rStyle w:val="fontstyle01"/>
          <w:rFonts w:ascii="Arial" w:hAnsi="Arial"/>
          <w:color w:val="auto"/>
          <w:sz w:val="36"/>
          <w:szCs w:val="20"/>
        </w:rPr>
      </w:pPr>
      <w:r>
        <w:t>Discussion</w:t>
      </w:r>
    </w:p>
    <w:p w14:paraId="25C99E2B" w14:textId="5E23A360" w:rsidR="00074DFE" w:rsidRDefault="00884864" w:rsidP="00975FC9">
      <w:r>
        <w:t xml:space="preserve">The requirements for </w:t>
      </w:r>
      <w:r w:rsidR="00E35BD3">
        <w:t xml:space="preserve">DCI-based </w:t>
      </w:r>
      <w:r>
        <w:t>BWP switching delay</w:t>
      </w:r>
      <w:r w:rsidR="00312EBC">
        <w:t xml:space="preserve"> for the case of cross-carrier scheduling are defined in 3GPP TS38.133</w:t>
      </w:r>
      <w:r>
        <w:t xml:space="preserve"> </w:t>
      </w:r>
      <w:r w:rsidR="00312EBC">
        <w:t>in the following way</w:t>
      </w:r>
      <w:r w:rsidR="00CC5C2D">
        <w:t>:</w:t>
      </w:r>
    </w:p>
    <w:p w14:paraId="6D450789" w14:textId="33096A7F" w:rsidR="00975FC9" w:rsidRPr="00975FC9" w:rsidRDefault="00975FC9" w:rsidP="00975FC9">
      <w:pPr>
        <w:rPr>
          <w:lang w:eastAsia="ja-JP" w:bidi="hi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5FC9" w14:paraId="158A0CBB" w14:textId="77777777" w:rsidTr="00A55DF5">
        <w:tc>
          <w:tcPr>
            <w:tcW w:w="9629" w:type="dxa"/>
          </w:tcPr>
          <w:p w14:paraId="5BED8276" w14:textId="77777777" w:rsidR="00A93093" w:rsidRDefault="00A93093" w:rsidP="00A93093">
            <w:r w:rsidRPr="009C5807">
              <w:rPr>
                <w:lang w:val="en-US" w:eastAsia="zh-CN"/>
              </w:rPr>
              <w:t xml:space="preserve">For DCI-based BWP switch, </w:t>
            </w:r>
            <w:r w:rsidRPr="009C5807">
              <w:t xml:space="preserve">after the UE receives BWP switching request at DL slot n </w:t>
            </w:r>
            <w:r w:rsidRPr="009C5807">
              <w:rPr>
                <w:lang w:val="en-US" w:eastAsia="zh-CN"/>
              </w:rPr>
              <w:t>on a serving cell</w:t>
            </w:r>
            <w:r w:rsidRPr="009C5807">
              <w:t xml:space="preserve">, UE shall be </w:t>
            </w:r>
            <w:r w:rsidRPr="009C5807">
              <w:rPr>
                <w:lang w:val="en-US" w:eastAsia="zh-CN"/>
              </w:rPr>
              <w:t>able to receive PDSCH (for DL active BWP switch) or transmit PUSCH (for UL active BWP switch) on the new BWP on the serving cell</w:t>
            </w:r>
            <w:r w:rsidRPr="009C5807">
              <w:t xml:space="preserve"> </w:t>
            </w:r>
            <w:r w:rsidRPr="009C5807">
              <w:rPr>
                <w:lang w:val="en-US" w:eastAsia="zh-CN"/>
              </w:rPr>
              <w:t xml:space="preserve">on which BWP switch </w:t>
            </w:r>
            <w:r w:rsidRPr="009C5807">
              <w:t xml:space="preserve">on the first DL or UL slot </w:t>
            </w:r>
            <w:r w:rsidRPr="009C5807">
              <w:rPr>
                <w:lang w:val="en-US" w:eastAsia="zh-CN"/>
              </w:rPr>
              <w:t>occurs</w:t>
            </w:r>
            <w:r w:rsidRPr="009C5807">
              <w:t xml:space="preserve"> right after a time duration of T</w:t>
            </w:r>
            <w:r w:rsidRPr="009C5807">
              <w:rPr>
                <w:vertAlign w:val="subscript"/>
              </w:rPr>
              <w:t>BWPswitchDelay</w:t>
            </w:r>
            <w:r w:rsidRPr="009C5807">
              <w:t xml:space="preserve"> </w:t>
            </w:r>
            <w:r>
              <w:t xml:space="preserve">+ Y </w:t>
            </w:r>
            <w:r w:rsidRPr="009C5807">
              <w:t>which starts from the beginning of DL slot n.</w:t>
            </w:r>
            <w:r>
              <w:t xml:space="preserve"> </w:t>
            </w:r>
            <w:proofErr w:type="gramStart"/>
            <w:r>
              <w:t>Where</w:t>
            </w:r>
            <w:proofErr w:type="gramEnd"/>
            <w:r>
              <w:t>,</w:t>
            </w:r>
          </w:p>
          <w:p w14:paraId="41B2D344" w14:textId="77777777" w:rsidR="00A93093" w:rsidRPr="00FC4650" w:rsidRDefault="00A93093" w:rsidP="00A93093">
            <w:pPr>
              <w:pStyle w:val="B1"/>
            </w:pPr>
            <w:r>
              <w:t>-</w:t>
            </w:r>
            <w:r>
              <w:tab/>
            </w:r>
            <w:r w:rsidRPr="00FC4650">
              <w:t>Y=0</w:t>
            </w:r>
            <w:r>
              <w:t>,</w:t>
            </w:r>
            <w:r w:rsidRPr="00FC4650">
              <w:t xml:space="preserve"> if the serving cell where UE receives DCI for BWP switch request is same as the serving cell on which BWP switch occurs.</w:t>
            </w:r>
          </w:p>
          <w:p w14:paraId="045FAED9" w14:textId="77777777" w:rsidR="00A93093" w:rsidRPr="005B6EBB" w:rsidRDefault="00A93093" w:rsidP="00A93093">
            <w:pPr>
              <w:pStyle w:val="B1"/>
              <w:rPr>
                <w:lang w:val="en-US" w:eastAsia="zh-CN"/>
              </w:rPr>
            </w:pPr>
            <w:r>
              <w:t>-</w:t>
            </w:r>
            <w:r>
              <w:tab/>
            </w:r>
            <w:r w:rsidRPr="00312EBC">
              <w:rPr>
                <w:u w:val="single"/>
              </w:rPr>
              <w:t>Y</w:t>
            </w:r>
            <w:r w:rsidRPr="00312EBC">
              <w:rPr>
                <w:u w:val="single"/>
                <w:lang w:val="en-US" w:eastAsia="zh-CN"/>
              </w:rPr>
              <w:t xml:space="preserve"> equals to the length of 1 slot</w:t>
            </w:r>
            <w:r w:rsidRPr="00312EBC">
              <w:rPr>
                <w:u w:val="single"/>
              </w:rPr>
              <w:t>, if the serving cell where UE receives DCI for BWP switch is different from the serving cell on which BWP switch occurs for any involved serving cell. In this scenario, T</w:t>
            </w:r>
            <w:r w:rsidRPr="00312EBC">
              <w:rPr>
                <w:u w:val="single"/>
                <w:vertAlign w:val="subscript"/>
              </w:rPr>
              <w:t>BWPswitchDelay</w:t>
            </w:r>
            <w:r w:rsidRPr="00312EBC">
              <w:rPr>
                <w:u w:val="single"/>
              </w:rPr>
              <w:t xml:space="preserve"> + Y shall follow the smaller SCS of scheduling cell, scheduled cells before and scheduled cells after active BWP change.</w:t>
            </w:r>
          </w:p>
          <w:p w14:paraId="6E5D8A28" w14:textId="6CD52612" w:rsidR="00975FC9" w:rsidRPr="00A93093" w:rsidRDefault="00975FC9" w:rsidP="00975FC9">
            <w:pPr>
              <w:pStyle w:val="Header"/>
              <w:rPr>
                <w:rFonts w:eastAsia="Calibri" w:cs="Arial"/>
                <w:sz w:val="12"/>
                <w:szCs w:val="22"/>
              </w:rPr>
            </w:pPr>
          </w:p>
        </w:tc>
      </w:tr>
    </w:tbl>
    <w:p w14:paraId="62A17148" w14:textId="5D734B5A" w:rsidR="00EC4B01" w:rsidRDefault="00EC4B01" w:rsidP="00EC4B01">
      <w:pPr>
        <w:rPr>
          <w:rFonts w:ascii="Times-Roman" w:hAnsi="Times-Roman" w:hint="eastAsia"/>
          <w:lang w:val="en-US"/>
        </w:rPr>
      </w:pPr>
    </w:p>
    <w:p w14:paraId="2B1EAA5E" w14:textId="446F702F" w:rsidR="00666192" w:rsidRDefault="007D596E" w:rsidP="00EC4B01">
      <w:pPr>
        <w:rPr>
          <w:rFonts w:ascii="Times-Roman" w:hAnsi="Times-Roman" w:hint="eastAsia"/>
          <w:lang w:val="en-US"/>
        </w:rPr>
      </w:pPr>
      <w:r>
        <w:rPr>
          <w:rFonts w:ascii="Times-Roman" w:hAnsi="Times-Roman"/>
          <w:lang w:val="en-US"/>
        </w:rPr>
        <w:t xml:space="preserve">As we can see, 1 extra slot is considered for the case of cross-carrier scheduling to address the difference </w:t>
      </w:r>
      <w:r w:rsidR="008F78FF">
        <w:rPr>
          <w:rFonts w:ascii="Times-Roman" w:hAnsi="Times-Roman"/>
          <w:lang w:val="en-US"/>
        </w:rPr>
        <w:t xml:space="preserve">in the receive timing on different carriers. </w:t>
      </w:r>
      <w:r>
        <w:rPr>
          <w:rFonts w:ascii="Times-Roman" w:hAnsi="Times-Roman" w:hint="eastAsia"/>
          <w:lang w:val="en-US"/>
        </w:rPr>
        <w:t>H</w:t>
      </w:r>
      <w:r>
        <w:rPr>
          <w:rFonts w:ascii="Times-Roman" w:hAnsi="Times-Roman"/>
          <w:lang w:val="en-US"/>
        </w:rPr>
        <w:t>owever</w:t>
      </w:r>
      <w:r w:rsidR="008F78FF">
        <w:rPr>
          <w:rFonts w:ascii="Times-Roman" w:hAnsi="Times-Roman"/>
          <w:lang w:val="en-US"/>
        </w:rPr>
        <w:t>,</w:t>
      </w:r>
      <w:r>
        <w:rPr>
          <w:rFonts w:ascii="Times-Roman" w:hAnsi="Times-Roman"/>
          <w:lang w:val="en-US"/>
        </w:rPr>
        <w:t xml:space="preserve"> the slot length for 480kHz and 960kHz SCS is short and </w:t>
      </w:r>
      <w:r w:rsidR="00F85A7D" w:rsidRPr="00F85A7D">
        <w:rPr>
          <w:rFonts w:ascii="Times-Roman" w:hAnsi="Times-Roman"/>
          <w:lang w:val="en-US"/>
        </w:rPr>
        <w:t>relative receive timing difference between slot timing boundary</w:t>
      </w:r>
      <w:r w:rsidR="00F85A7D">
        <w:rPr>
          <w:rFonts w:ascii="Times-Roman" w:hAnsi="Times-Roman"/>
          <w:lang w:val="en-US"/>
        </w:rPr>
        <w:t xml:space="preserve"> of different carriers may be longer than 1 slot</w:t>
      </w:r>
      <w:r>
        <w:rPr>
          <w:rFonts w:ascii="Times-Roman" w:hAnsi="Times-Roman"/>
          <w:lang w:val="en-US"/>
        </w:rPr>
        <w:t>.</w:t>
      </w:r>
    </w:p>
    <w:p w14:paraId="20423A09" w14:textId="55FB62AE" w:rsidR="00C37169" w:rsidRDefault="00CC4D30" w:rsidP="00905604">
      <w:pPr>
        <w:rPr>
          <w:rFonts w:ascii="Times-Roman" w:hAnsi="Times-Roman" w:hint="eastAsia"/>
          <w:b/>
          <w:bCs/>
          <w:lang w:val="en-US"/>
        </w:rPr>
      </w:pPr>
      <w:r w:rsidRPr="00EC4B01">
        <w:rPr>
          <w:rFonts w:ascii="Times-Roman" w:hAnsi="Times-Roman"/>
          <w:b/>
          <w:bCs/>
          <w:lang w:val="en-US"/>
        </w:rPr>
        <w:t xml:space="preserve">Proposal 1: </w:t>
      </w:r>
      <w:r w:rsidR="00C37169">
        <w:rPr>
          <w:rFonts w:ascii="Times-Roman" w:hAnsi="Times-Roman"/>
          <w:b/>
          <w:bCs/>
          <w:lang w:val="en-US"/>
        </w:rPr>
        <w:t>MRTD value should be considered f</w:t>
      </w:r>
      <w:r w:rsidR="00634333">
        <w:rPr>
          <w:rFonts w:ascii="Times-Roman" w:hAnsi="Times-Roman"/>
          <w:b/>
          <w:bCs/>
          <w:lang w:val="en-US"/>
        </w:rPr>
        <w:t xml:space="preserve">or </w:t>
      </w:r>
      <w:r w:rsidR="00C37169" w:rsidRPr="00EC4B01">
        <w:rPr>
          <w:rFonts w:ascii="Times-Roman" w:hAnsi="Times-Roman"/>
          <w:b/>
          <w:bCs/>
          <w:lang w:val="en-US"/>
        </w:rPr>
        <w:t xml:space="preserve">BWP switching delay definition </w:t>
      </w:r>
      <w:r w:rsidR="00C37169">
        <w:rPr>
          <w:rFonts w:ascii="Times-Roman" w:hAnsi="Times-Roman"/>
          <w:b/>
          <w:bCs/>
          <w:lang w:val="en-US"/>
        </w:rPr>
        <w:t xml:space="preserve">in cross-carrier scheduling case. </w:t>
      </w:r>
    </w:p>
    <w:p w14:paraId="63B1DB75" w14:textId="26518088" w:rsidR="00AF6C16" w:rsidRPr="008854C3" w:rsidRDefault="00AF6C16" w:rsidP="00905604">
      <w:pPr>
        <w:rPr>
          <w:rFonts w:ascii="Times-Roman" w:hAnsi="Times-Roman" w:hint="eastAsia"/>
          <w:lang w:val="en-US"/>
        </w:rPr>
      </w:pPr>
      <w:r w:rsidRPr="00AF6C16">
        <w:rPr>
          <w:rFonts w:ascii="Times-Roman" w:hAnsi="Times-Roman"/>
          <w:lang w:val="en-US"/>
        </w:rPr>
        <w:t>Recei</w:t>
      </w:r>
      <w:r>
        <w:rPr>
          <w:rFonts w:ascii="Times-Roman" w:hAnsi="Times-Roman"/>
          <w:lang w:val="en-US"/>
        </w:rPr>
        <w:t>ve timing diffe</w:t>
      </w:r>
      <w:r w:rsidRPr="008854C3">
        <w:rPr>
          <w:rFonts w:ascii="Times-Roman" w:hAnsi="Times-Roman"/>
          <w:lang w:val="en-US"/>
        </w:rPr>
        <w:t xml:space="preserve">rence may increase the overall </w:t>
      </w:r>
      <w:r w:rsidR="001E08B7">
        <w:rPr>
          <w:rFonts w:ascii="Times-Roman" w:hAnsi="Times-Roman"/>
          <w:lang w:val="en-US"/>
        </w:rPr>
        <w:t xml:space="preserve">BWP switching </w:t>
      </w:r>
      <w:r w:rsidR="008854C3" w:rsidRPr="008854C3">
        <w:rPr>
          <w:rFonts w:ascii="Times-Roman" w:hAnsi="Times-Roman"/>
          <w:lang w:val="en-US"/>
        </w:rPr>
        <w:t xml:space="preserve">delay if the signal from the </w:t>
      </w:r>
      <w:r w:rsidR="008854C3" w:rsidRPr="008854C3">
        <w:t>cell carrying DCI with BWP switch request comes later</w:t>
      </w:r>
      <w:r w:rsidR="001E08B7">
        <w:t xml:space="preserve"> that the signal from the cell where BWP switch should occur</w:t>
      </w:r>
      <w:r w:rsidR="008854C3" w:rsidRPr="008854C3">
        <w:t xml:space="preserve">. </w:t>
      </w:r>
      <w:r w:rsidR="001E08B7">
        <w:t xml:space="preserve">The example </w:t>
      </w:r>
      <w:r w:rsidR="008854C3">
        <w:t>is shown in Figure 1</w:t>
      </w:r>
      <w:r w:rsidR="001E08B7">
        <w:t xml:space="preserve"> for clarification. </w:t>
      </w:r>
      <w:r>
        <w:rPr>
          <w:rFonts w:ascii="Times-Roman" w:hAnsi="Times-Roman"/>
          <w:lang w:val="en-US"/>
        </w:rPr>
        <w:t xml:space="preserve">The BWP </w:t>
      </w:r>
      <w:r w:rsidR="006045D2">
        <w:rPr>
          <w:rFonts w:ascii="Times-Roman" w:hAnsi="Times-Roman"/>
          <w:lang w:val="en-US"/>
        </w:rPr>
        <w:t xml:space="preserve">switch </w:t>
      </w:r>
      <w:r>
        <w:rPr>
          <w:rFonts w:ascii="Times-Roman" w:hAnsi="Times-Roman"/>
          <w:lang w:val="en-US"/>
        </w:rPr>
        <w:t xml:space="preserve">request for CC2 is sent in slot N of CC1. Due to imperfections in frame alignment between CCs and due to propagation delay difference, the signal from CC1 comes later. When the signal is received, we need to consider 3 more symbols to read DCI in CC1. Only after that CC2 will start BWP switching. </w:t>
      </w:r>
      <w:r w:rsidR="008854C3">
        <w:rPr>
          <w:rFonts w:ascii="Times-Roman" w:hAnsi="Times-Roman"/>
          <w:lang w:val="en-US"/>
        </w:rPr>
        <w:t xml:space="preserve">Therefore, the </w:t>
      </w:r>
      <w:r w:rsidR="008854C3" w:rsidRPr="009C5807">
        <w:rPr>
          <w:lang w:eastAsia="zh-CN"/>
        </w:rPr>
        <w:t>T</w:t>
      </w:r>
      <w:r w:rsidR="008854C3" w:rsidRPr="009C5807">
        <w:rPr>
          <w:vertAlign w:val="subscript"/>
          <w:lang w:eastAsia="zh-CN"/>
        </w:rPr>
        <w:t>BWPswitchDelay</w:t>
      </w:r>
      <w:r w:rsidR="008854C3">
        <w:rPr>
          <w:vertAlign w:val="subscript"/>
          <w:lang w:eastAsia="zh-CN"/>
        </w:rPr>
        <w:t xml:space="preserve"> </w:t>
      </w:r>
      <w:r w:rsidR="008854C3">
        <w:rPr>
          <w:lang w:eastAsia="zh-CN"/>
        </w:rPr>
        <w:t>can be calculated as follows:</w:t>
      </w:r>
    </w:p>
    <w:p w14:paraId="41E1AC7B" w14:textId="0987FDB8" w:rsidR="00EE243E" w:rsidRDefault="002610D4" w:rsidP="001E08B7">
      <w:pPr>
        <w:ind w:firstLine="708"/>
      </w:pP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BWPswitchDelay</w:t>
      </w:r>
      <w:r>
        <w:rPr>
          <w:vertAlign w:val="subscript"/>
          <w:lang w:eastAsia="zh-CN"/>
        </w:rPr>
        <w:t xml:space="preserve"> </w:t>
      </w:r>
      <w:r w:rsidRPr="00353AE3">
        <w:rPr>
          <w:lang w:eastAsia="zh-CN"/>
        </w:rPr>
        <w:t xml:space="preserve">= </w:t>
      </w:r>
      <w:proofErr w:type="gramStart"/>
      <w:r w:rsidRPr="00353AE3">
        <w:rPr>
          <w:rFonts w:ascii="Cambria Math" w:eastAsia="Yu Mincho" w:hAnsi="Cambria Math" w:cs="Cambria Math"/>
          <w:lang w:eastAsia="ja-JP" w:bidi="hi-IN"/>
        </w:rPr>
        <w:t>⌈(</w:t>
      </w:r>
      <w:proofErr w:type="gramEnd"/>
      <w:r w:rsidRPr="00353AE3">
        <w:rPr>
          <w:lang w:eastAsia="zh-CN"/>
        </w:rPr>
        <w:t>MRTD</w:t>
      </w:r>
      <w:r>
        <w:rPr>
          <w:lang w:eastAsia="zh-CN"/>
        </w:rPr>
        <w:t xml:space="preserve"> + 3*T</w:t>
      </w:r>
      <w:r w:rsidRPr="00353AE3">
        <w:rPr>
          <w:vertAlign w:val="subscript"/>
          <w:lang w:eastAsia="zh-CN"/>
        </w:rPr>
        <w:t>symb</w:t>
      </w:r>
      <w:r w:rsidR="00007C0F">
        <w:rPr>
          <w:vertAlign w:val="subscript"/>
          <w:lang w:eastAsia="zh-CN"/>
        </w:rPr>
        <w:t>,DCI</w:t>
      </w:r>
      <w:r>
        <w:rPr>
          <w:lang w:eastAsia="zh-CN"/>
        </w:rPr>
        <w:t xml:space="preserve"> + BWP switch duration ) </w:t>
      </w:r>
      <w:r w:rsidRPr="00353AE3">
        <w:rPr>
          <w:rFonts w:eastAsia="Yu Mincho"/>
          <w:lang w:eastAsia="ja-JP" w:bidi="hi-IN"/>
        </w:rPr>
        <w:t>/ T</w:t>
      </w:r>
      <w:r w:rsidRPr="00353AE3">
        <w:rPr>
          <w:rFonts w:eastAsia="Yu Mincho"/>
          <w:vertAlign w:val="subscript"/>
          <w:lang w:eastAsia="ja-JP" w:bidi="hi-IN"/>
        </w:rPr>
        <w:t>slot</w:t>
      </w:r>
      <w:r w:rsidRPr="00353AE3">
        <w:rPr>
          <w:rFonts w:eastAsia="Yu Mincho"/>
          <w:lang w:eastAsia="ja-JP" w:bidi="hi-IN"/>
        </w:rPr>
        <w:t xml:space="preserve"> </w:t>
      </w:r>
      <w:r w:rsidRPr="00353AE3">
        <w:rPr>
          <w:rFonts w:ascii="Cambria Math" w:eastAsia="Yu Mincho" w:hAnsi="Cambria Math" w:cs="Cambria Math"/>
          <w:lang w:eastAsia="ja-JP" w:bidi="hi-IN"/>
        </w:rPr>
        <w:t>⌉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1639F" w14:paraId="60722EB4" w14:textId="77777777" w:rsidTr="0091639F">
        <w:tc>
          <w:tcPr>
            <w:tcW w:w="9629" w:type="dxa"/>
          </w:tcPr>
          <w:p w14:paraId="3279C41A" w14:textId="0C930DCB" w:rsidR="0091639F" w:rsidRDefault="006045D2" w:rsidP="0091639F">
            <w:pPr>
              <w:jc w:val="center"/>
            </w:pPr>
            <w:r>
              <w:object w:dxaOrig="20625" w:dyaOrig="9930" w14:anchorId="30BC30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5.2pt;height:180pt" o:ole="">
                  <v:imagedata r:id="rId7" o:title=""/>
                </v:shape>
                <o:OLEObject Type="Embed" ProgID="Visio.Drawing.15" ShapeID="_x0000_i1025" DrawAspect="Content" ObjectID="_1696415619" r:id="rId8"/>
              </w:object>
            </w:r>
          </w:p>
          <w:p w14:paraId="37E4D2A7" w14:textId="462F00C2" w:rsidR="00E35BD3" w:rsidRDefault="00E35BD3" w:rsidP="0091639F">
            <w:pPr>
              <w:jc w:val="center"/>
              <w:rPr>
                <w:b/>
                <w:bCs/>
                <w:lang w:eastAsia="ja-JP" w:bidi="hi-IN"/>
              </w:rPr>
            </w:pPr>
            <w:r>
              <w:rPr>
                <w:b/>
                <w:bCs/>
                <w:lang w:eastAsia="ja-JP" w:bidi="hi-IN"/>
              </w:rPr>
              <w:t>Figure 1. Cross-carrier BWP switch time budget</w:t>
            </w:r>
          </w:p>
        </w:tc>
      </w:tr>
    </w:tbl>
    <w:p w14:paraId="584B656A" w14:textId="77777777" w:rsidR="001E08B7" w:rsidRDefault="001E08B7" w:rsidP="001E08B7">
      <w:pPr>
        <w:spacing w:after="0"/>
        <w:rPr>
          <w:rFonts w:ascii="Times-Roman" w:hAnsi="Times-Roman" w:hint="eastAsia"/>
          <w:b/>
          <w:bCs/>
          <w:lang w:val="en-US"/>
        </w:rPr>
      </w:pPr>
    </w:p>
    <w:p w14:paraId="13D4DA14" w14:textId="04129784" w:rsidR="001E08B7" w:rsidRDefault="001E08B7" w:rsidP="001E08B7">
      <w:pPr>
        <w:rPr>
          <w:rFonts w:ascii="Times-Roman" w:hAnsi="Times-Roman" w:hint="eastAsia"/>
          <w:b/>
          <w:bCs/>
          <w:lang w:val="en-US"/>
        </w:rPr>
      </w:pPr>
      <w:r>
        <w:rPr>
          <w:rFonts w:ascii="Times-Roman" w:hAnsi="Times-Roman"/>
          <w:b/>
          <w:bCs/>
          <w:lang w:val="en-US"/>
        </w:rPr>
        <w:t xml:space="preserve">Proposal 2: </w:t>
      </w:r>
      <w:r w:rsidRPr="00EC4B01">
        <w:rPr>
          <w:rFonts w:ascii="Times-Roman" w:hAnsi="Times-Roman"/>
          <w:b/>
          <w:bCs/>
          <w:lang w:val="en-US"/>
        </w:rPr>
        <w:t xml:space="preserve">RAN4 to </w:t>
      </w:r>
      <w:r>
        <w:rPr>
          <w:rFonts w:ascii="Times-Roman" w:hAnsi="Times-Roman"/>
          <w:b/>
          <w:bCs/>
          <w:lang w:val="en-US"/>
        </w:rPr>
        <w:t xml:space="preserve">define </w:t>
      </w:r>
      <w:r w:rsidRPr="00EC4B01">
        <w:rPr>
          <w:rFonts w:ascii="Times-Roman" w:hAnsi="Times-Roman"/>
          <w:b/>
          <w:bCs/>
          <w:lang w:val="en-US"/>
        </w:rPr>
        <w:t xml:space="preserve">BWP switching delay </w:t>
      </w:r>
      <w:r>
        <w:rPr>
          <w:rFonts w:ascii="Times-Roman" w:hAnsi="Times-Roman"/>
          <w:b/>
          <w:bCs/>
          <w:lang w:val="en-US"/>
        </w:rPr>
        <w:t>requirements</w:t>
      </w:r>
      <w:r w:rsidRPr="00EC4B01">
        <w:rPr>
          <w:rFonts w:ascii="Times-Roman" w:hAnsi="Times-Roman"/>
          <w:b/>
          <w:bCs/>
          <w:lang w:val="en-US"/>
        </w:rPr>
        <w:t xml:space="preserve"> </w:t>
      </w:r>
      <w:r>
        <w:rPr>
          <w:rFonts w:ascii="Times-Roman" w:hAnsi="Times-Roman"/>
          <w:b/>
          <w:bCs/>
          <w:lang w:val="en-US"/>
        </w:rPr>
        <w:t>in cross-carrier scheduling case using the following formula:</w:t>
      </w:r>
    </w:p>
    <w:p w14:paraId="67BEF779" w14:textId="77777777" w:rsidR="001E08B7" w:rsidRPr="00F20281" w:rsidRDefault="001E08B7" w:rsidP="001E08B7">
      <w:pPr>
        <w:ind w:firstLine="708"/>
        <w:rPr>
          <w:rFonts w:ascii="Times-Roman" w:hAnsi="Times-Roman" w:hint="eastAsia"/>
          <w:b/>
          <w:bCs/>
          <w:lang w:val="en-US"/>
        </w:rPr>
      </w:pPr>
      <w:r w:rsidRPr="00F20281">
        <w:rPr>
          <w:b/>
          <w:bCs/>
          <w:i/>
          <w:iCs/>
          <w:lang w:eastAsia="zh-CN"/>
        </w:rPr>
        <w:t>T</w:t>
      </w:r>
      <w:r w:rsidRPr="00F20281">
        <w:rPr>
          <w:b/>
          <w:bCs/>
          <w:i/>
          <w:iCs/>
          <w:vertAlign w:val="subscript"/>
          <w:lang w:eastAsia="zh-CN"/>
        </w:rPr>
        <w:t xml:space="preserve">BWPswitchDelay </w:t>
      </w:r>
      <w:r w:rsidRPr="00F20281">
        <w:rPr>
          <w:b/>
          <w:bCs/>
          <w:lang w:eastAsia="zh-CN"/>
        </w:rPr>
        <w:t xml:space="preserve">= </w:t>
      </w:r>
      <w:r w:rsidRPr="00F20281">
        <w:rPr>
          <w:rFonts w:ascii="Cambria Math" w:eastAsia="Yu Mincho" w:hAnsi="Cambria Math" w:cs="Cambria Math"/>
          <w:b/>
          <w:bCs/>
          <w:lang w:eastAsia="ja-JP" w:bidi="hi-IN"/>
        </w:rPr>
        <w:t>⌈</w:t>
      </w:r>
      <w:r>
        <w:rPr>
          <w:rFonts w:ascii="Cambria Math" w:eastAsia="Yu Mincho" w:hAnsi="Cambria Math" w:cs="Cambria Math"/>
          <w:b/>
          <w:bCs/>
          <w:lang w:eastAsia="ja-JP" w:bidi="hi-IN"/>
        </w:rPr>
        <w:t xml:space="preserve"> </w:t>
      </w:r>
      <w:r w:rsidRPr="00F20281">
        <w:rPr>
          <w:rFonts w:ascii="Cambria Math" w:eastAsia="Yu Mincho" w:hAnsi="Cambria Math" w:cs="Cambria Math"/>
          <w:b/>
          <w:bCs/>
          <w:lang w:eastAsia="ja-JP" w:bidi="hi-IN"/>
        </w:rPr>
        <w:t>(</w:t>
      </w:r>
      <w:r w:rsidRPr="00F20281">
        <w:rPr>
          <w:b/>
          <w:bCs/>
          <w:i/>
          <w:iCs/>
          <w:lang w:eastAsia="zh-CN"/>
        </w:rPr>
        <w:t>MRTD + 3*</w:t>
      </w:r>
      <w:proofErr w:type="gramStart"/>
      <w:r w:rsidRPr="00F20281">
        <w:rPr>
          <w:b/>
          <w:bCs/>
          <w:i/>
          <w:iCs/>
          <w:lang w:eastAsia="zh-CN"/>
        </w:rPr>
        <w:t>T</w:t>
      </w:r>
      <w:r w:rsidRPr="00F20281">
        <w:rPr>
          <w:b/>
          <w:bCs/>
          <w:i/>
          <w:iCs/>
          <w:vertAlign w:val="subscript"/>
          <w:lang w:eastAsia="zh-CN"/>
        </w:rPr>
        <w:t>symb</w:t>
      </w:r>
      <w:r>
        <w:rPr>
          <w:b/>
          <w:bCs/>
          <w:i/>
          <w:iCs/>
          <w:vertAlign w:val="subscript"/>
          <w:lang w:eastAsia="zh-CN"/>
        </w:rPr>
        <w:t>,DCI</w:t>
      </w:r>
      <w:proofErr w:type="gramEnd"/>
      <w:r w:rsidRPr="00F20281">
        <w:rPr>
          <w:b/>
          <w:bCs/>
          <w:i/>
          <w:iCs/>
          <w:lang w:eastAsia="zh-CN"/>
        </w:rPr>
        <w:t xml:space="preserve"> + BWP switch duration</w:t>
      </w:r>
      <w:r w:rsidRPr="00F20281">
        <w:rPr>
          <w:b/>
          <w:bCs/>
          <w:lang w:eastAsia="zh-CN"/>
        </w:rPr>
        <w:t xml:space="preserve">) </w:t>
      </w:r>
      <w:r w:rsidRPr="00F20281">
        <w:rPr>
          <w:rFonts w:eastAsia="Yu Mincho"/>
          <w:b/>
          <w:bCs/>
          <w:lang w:eastAsia="ja-JP" w:bidi="hi-IN"/>
        </w:rPr>
        <w:t>/</w:t>
      </w:r>
      <w:r w:rsidRPr="00F20281">
        <w:rPr>
          <w:rFonts w:eastAsia="Yu Mincho"/>
          <w:b/>
          <w:bCs/>
          <w:i/>
          <w:iCs/>
          <w:lang w:eastAsia="ja-JP" w:bidi="hi-IN"/>
        </w:rPr>
        <w:t xml:space="preserve"> T</w:t>
      </w:r>
      <w:r w:rsidRPr="00F20281">
        <w:rPr>
          <w:rFonts w:eastAsia="Yu Mincho"/>
          <w:b/>
          <w:bCs/>
          <w:i/>
          <w:iCs/>
          <w:vertAlign w:val="subscript"/>
          <w:lang w:eastAsia="ja-JP" w:bidi="hi-IN"/>
        </w:rPr>
        <w:t>slot</w:t>
      </w:r>
      <w:r>
        <w:rPr>
          <w:rFonts w:eastAsia="Yu Mincho"/>
          <w:b/>
          <w:bCs/>
          <w:i/>
          <w:iCs/>
          <w:vertAlign w:val="subscript"/>
          <w:lang w:eastAsia="ja-JP" w:bidi="hi-IN"/>
        </w:rPr>
        <w:t>,</w:t>
      </w:r>
      <w:r w:rsidRPr="00F20281">
        <w:rPr>
          <w:rFonts w:eastAsia="Yu Mincho"/>
          <w:b/>
          <w:bCs/>
          <w:i/>
          <w:iCs/>
          <w:lang w:eastAsia="ja-JP" w:bidi="hi-IN"/>
        </w:rPr>
        <w:t xml:space="preserve"> </w:t>
      </w:r>
      <w:r w:rsidRPr="00F20281">
        <w:rPr>
          <w:rFonts w:ascii="Cambria Math" w:eastAsia="Yu Mincho" w:hAnsi="Cambria Math" w:cs="Cambria Math"/>
          <w:b/>
          <w:bCs/>
          <w:lang w:eastAsia="ja-JP" w:bidi="hi-IN"/>
        </w:rPr>
        <w:t>⌉</w:t>
      </w:r>
      <w:r>
        <w:rPr>
          <w:rFonts w:ascii="Cambria Math" w:eastAsia="Yu Mincho" w:hAnsi="Cambria Math" w:cs="Cambria Math"/>
          <w:b/>
          <w:bCs/>
          <w:lang w:eastAsia="ja-JP" w:bidi="hi-IN"/>
        </w:rPr>
        <w:tab/>
      </w:r>
      <w:r w:rsidRPr="00F20281">
        <w:rPr>
          <w:rFonts w:ascii="Times-Roman" w:hAnsi="Times-Roman"/>
          <w:b/>
          <w:bCs/>
          <w:lang w:val="en-US"/>
        </w:rPr>
        <w:t>, where</w:t>
      </w:r>
    </w:p>
    <w:p w14:paraId="2428BE5E" w14:textId="77777777" w:rsidR="001E08B7" w:rsidRPr="00F20281" w:rsidRDefault="001E08B7" w:rsidP="001E08B7">
      <w:pPr>
        <w:ind w:left="708"/>
        <w:rPr>
          <w:rFonts w:ascii="Times-Roman" w:hAnsi="Times-Roman" w:hint="eastAsia"/>
          <w:b/>
          <w:bCs/>
          <w:lang w:val="en-US"/>
        </w:rPr>
      </w:pPr>
      <w:r w:rsidRPr="00F20281">
        <w:rPr>
          <w:rFonts w:ascii="Times-Roman" w:hAnsi="Times-Roman"/>
          <w:b/>
          <w:bCs/>
          <w:i/>
          <w:iCs/>
          <w:lang w:val="en-US"/>
        </w:rPr>
        <w:t>MRTD</w:t>
      </w:r>
      <w:r w:rsidRPr="00F20281">
        <w:rPr>
          <w:rFonts w:ascii="Times-Roman" w:hAnsi="Times-Roman"/>
          <w:b/>
          <w:bCs/>
          <w:lang w:val="en-US"/>
        </w:rPr>
        <w:t xml:space="preserve"> – maximum receive timing difference between the serving cell where UE receives DCI for BWP switch and the serving cell on which BWP switch occurs </w:t>
      </w:r>
    </w:p>
    <w:p w14:paraId="4A1BD4B8" w14:textId="77777777" w:rsidR="001E08B7" w:rsidRPr="00F20281" w:rsidRDefault="001E08B7" w:rsidP="001E08B7">
      <w:pPr>
        <w:ind w:left="708"/>
        <w:rPr>
          <w:rFonts w:ascii="Times-Roman" w:hAnsi="Times-Roman" w:hint="eastAsia"/>
          <w:b/>
          <w:bCs/>
          <w:lang w:val="en-US"/>
        </w:rPr>
      </w:pPr>
      <w:proofErr w:type="gramStart"/>
      <w:r w:rsidRPr="00F20281">
        <w:rPr>
          <w:rFonts w:ascii="Times-Roman" w:hAnsi="Times-Roman"/>
          <w:b/>
          <w:bCs/>
          <w:i/>
          <w:iCs/>
          <w:lang w:val="en-US"/>
        </w:rPr>
        <w:t>T</w:t>
      </w:r>
      <w:r w:rsidRPr="00F20281">
        <w:rPr>
          <w:rFonts w:ascii="Times-Roman" w:hAnsi="Times-Roman"/>
          <w:b/>
          <w:bCs/>
          <w:i/>
          <w:iCs/>
          <w:vertAlign w:val="subscript"/>
          <w:lang w:val="en-US"/>
        </w:rPr>
        <w:t>symb</w:t>
      </w:r>
      <w:r>
        <w:rPr>
          <w:rFonts w:ascii="Times-Roman" w:hAnsi="Times-Roman"/>
          <w:b/>
          <w:bCs/>
          <w:i/>
          <w:iCs/>
          <w:vertAlign w:val="subscript"/>
          <w:lang w:val="en-US"/>
        </w:rPr>
        <w:t>,DCI</w:t>
      </w:r>
      <w:proofErr w:type="gramEnd"/>
      <w:r w:rsidRPr="00F20281">
        <w:rPr>
          <w:rFonts w:ascii="Times-Roman" w:hAnsi="Times-Roman"/>
          <w:b/>
          <w:bCs/>
          <w:lang w:val="en-US"/>
        </w:rPr>
        <w:t xml:space="preserve"> – symbol length</w:t>
      </w:r>
      <w:r>
        <w:rPr>
          <w:rFonts w:ascii="Times-Roman" w:hAnsi="Times-Roman"/>
          <w:b/>
          <w:bCs/>
          <w:lang w:val="en-US"/>
        </w:rPr>
        <w:t xml:space="preserve"> at </w:t>
      </w:r>
      <w:r w:rsidRPr="00EE562B">
        <w:rPr>
          <w:rFonts w:ascii="Times-Roman" w:hAnsi="Times-Roman"/>
          <w:b/>
          <w:bCs/>
          <w:lang w:val="en-US"/>
        </w:rPr>
        <w:t>the serving cell where UE receives DCI for BWP switch</w:t>
      </w:r>
    </w:p>
    <w:p w14:paraId="28BC7601" w14:textId="77777777" w:rsidR="001E08B7" w:rsidRPr="00F20281" w:rsidRDefault="001E08B7" w:rsidP="001E08B7">
      <w:pPr>
        <w:ind w:left="708"/>
        <w:rPr>
          <w:rFonts w:ascii="Times-Roman" w:hAnsi="Times-Roman" w:hint="eastAsia"/>
          <w:b/>
          <w:bCs/>
          <w:lang w:val="en-US"/>
        </w:rPr>
      </w:pPr>
      <w:r w:rsidRPr="00F20281">
        <w:rPr>
          <w:rFonts w:ascii="Times-Roman" w:hAnsi="Times-Roman"/>
          <w:b/>
          <w:bCs/>
          <w:i/>
          <w:iCs/>
          <w:lang w:val="en-US"/>
        </w:rPr>
        <w:t>BWP switch duration</w:t>
      </w:r>
      <w:r w:rsidRPr="00F20281">
        <w:rPr>
          <w:rFonts w:ascii="Times-Roman" w:hAnsi="Times-Roman"/>
          <w:b/>
          <w:bCs/>
          <w:lang w:val="en-US"/>
        </w:rPr>
        <w:t xml:space="preserve"> – time required for the UE to reconfigure its BWP</w:t>
      </w:r>
    </w:p>
    <w:p w14:paraId="6107D210" w14:textId="77777777" w:rsidR="001E08B7" w:rsidRPr="00F20281" w:rsidRDefault="001E08B7" w:rsidP="001E08B7">
      <w:pPr>
        <w:ind w:left="708"/>
        <w:rPr>
          <w:rFonts w:ascii="Times-Roman" w:hAnsi="Times-Roman" w:hint="eastAsia"/>
          <w:b/>
          <w:bCs/>
          <w:lang w:val="en-US"/>
        </w:rPr>
      </w:pPr>
      <w:r w:rsidRPr="00F20281">
        <w:rPr>
          <w:rFonts w:ascii="Times-Roman" w:hAnsi="Times-Roman"/>
          <w:b/>
          <w:bCs/>
          <w:i/>
          <w:iCs/>
          <w:lang w:val="en-US"/>
        </w:rPr>
        <w:t>T</w:t>
      </w:r>
      <w:r w:rsidRPr="00F20281">
        <w:rPr>
          <w:rFonts w:ascii="Times-Roman" w:hAnsi="Times-Roman"/>
          <w:b/>
          <w:bCs/>
          <w:i/>
          <w:iCs/>
          <w:vertAlign w:val="subscript"/>
          <w:lang w:val="en-US"/>
        </w:rPr>
        <w:t>slot</w:t>
      </w:r>
      <w:r w:rsidRPr="00F20281">
        <w:rPr>
          <w:rFonts w:ascii="Times-Roman" w:hAnsi="Times-Roman"/>
          <w:b/>
          <w:bCs/>
          <w:lang w:val="en-US"/>
        </w:rPr>
        <w:t xml:space="preserve"> – slot length</w:t>
      </w:r>
      <w:r>
        <w:rPr>
          <w:rFonts w:ascii="Times-Roman" w:hAnsi="Times-Roman"/>
          <w:b/>
          <w:bCs/>
          <w:lang w:val="en-US"/>
        </w:rPr>
        <w:t xml:space="preserve"> at the </w:t>
      </w:r>
      <w:r w:rsidRPr="00EE562B">
        <w:rPr>
          <w:rFonts w:ascii="Times-Roman" w:hAnsi="Times-Roman"/>
          <w:b/>
          <w:bCs/>
          <w:lang w:val="en-US"/>
        </w:rPr>
        <w:t xml:space="preserve">serving </w:t>
      </w:r>
      <w:r>
        <w:rPr>
          <w:rFonts w:ascii="Times-Roman" w:hAnsi="Times-Roman"/>
          <w:b/>
          <w:bCs/>
          <w:lang w:val="en-US"/>
        </w:rPr>
        <w:t xml:space="preserve">cell </w:t>
      </w:r>
      <w:r w:rsidRPr="00EE562B">
        <w:rPr>
          <w:rFonts w:ascii="Times-Roman" w:hAnsi="Times-Roman"/>
          <w:b/>
          <w:bCs/>
          <w:lang w:val="en-US"/>
        </w:rPr>
        <w:t>on which BWP switch occurs</w:t>
      </w:r>
    </w:p>
    <w:p w14:paraId="25749CF6" w14:textId="6211194B" w:rsidR="00EC4CC3" w:rsidRPr="001E08B7" w:rsidRDefault="00EC4CC3" w:rsidP="00975FC9">
      <w:pPr>
        <w:rPr>
          <w:b/>
          <w:bCs/>
          <w:lang w:val="en-US" w:eastAsia="ja-JP" w:bidi="hi-IN"/>
        </w:rPr>
      </w:pPr>
    </w:p>
    <w:p w14:paraId="7623066D" w14:textId="337AECA5" w:rsidR="00007C0F" w:rsidRDefault="00007C0F" w:rsidP="00007C0F">
      <w:pPr>
        <w:spacing w:after="240"/>
        <w:rPr>
          <w:lang w:eastAsia="ja-JP" w:bidi="hi-IN"/>
        </w:rPr>
      </w:pPr>
      <w:r>
        <w:rPr>
          <w:lang w:eastAsia="ja-JP" w:bidi="hi-IN"/>
        </w:rPr>
        <w:t>Th value for MRTD in the formula from Proposal 2 depends on the specific deployment scenario. During RAN4 #100-e the following agreement was made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7C0F" w14:paraId="31B69780" w14:textId="77777777" w:rsidTr="00DD4E0E">
        <w:tc>
          <w:tcPr>
            <w:tcW w:w="9629" w:type="dxa"/>
          </w:tcPr>
          <w:p w14:paraId="38BA68D4" w14:textId="77777777" w:rsidR="00007C0F" w:rsidRPr="00AE3418" w:rsidRDefault="00007C0F" w:rsidP="00DD4E0E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before="0" w:line="252" w:lineRule="auto"/>
              <w:contextualSpacing w:val="0"/>
              <w:textAlignment w:val="auto"/>
              <w:rPr>
                <w:iCs/>
                <w:lang w:eastAsia="zh-CN"/>
              </w:rPr>
            </w:pPr>
            <w:r w:rsidRPr="00AE3418">
              <w:rPr>
                <w:iCs/>
                <w:lang w:eastAsia="zh-CN"/>
              </w:rPr>
              <w:t>Define the requirements for the following deployment scenarios with equal priority:</w:t>
            </w:r>
          </w:p>
          <w:p w14:paraId="62544FC6" w14:textId="77777777" w:rsidR="00007C0F" w:rsidRPr="00AE3418" w:rsidRDefault="00007C0F" w:rsidP="00DD4E0E">
            <w:pPr>
              <w:pStyle w:val="ListParagraph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before="0" w:line="252" w:lineRule="auto"/>
              <w:contextualSpacing w:val="0"/>
              <w:textAlignment w:val="auto"/>
              <w:rPr>
                <w:iCs/>
                <w:lang w:eastAsia="zh-CN"/>
              </w:rPr>
            </w:pPr>
            <w:r w:rsidRPr="00AE3418">
              <w:rPr>
                <w:iCs/>
                <w:lang w:eastAsia="zh-CN"/>
              </w:rPr>
              <w:t>Standalone single carrier and CA in FR2-2</w:t>
            </w:r>
          </w:p>
          <w:p w14:paraId="57855910" w14:textId="77777777" w:rsidR="00007C0F" w:rsidRPr="007B2FB4" w:rsidRDefault="00007C0F" w:rsidP="00DD4E0E">
            <w:pPr>
              <w:pStyle w:val="ListParagraph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before="0"/>
              <w:contextualSpacing w:val="0"/>
              <w:textAlignment w:val="auto"/>
              <w:rPr>
                <w:iCs/>
                <w:lang w:eastAsia="zh-CN"/>
              </w:rPr>
            </w:pPr>
            <w:r w:rsidRPr="00AE3418">
              <w:rPr>
                <w:iCs/>
                <w:lang w:eastAsia="zh-CN"/>
              </w:rPr>
              <w:t>FR2-2 CA and DC with anchor on FR1</w:t>
            </w:r>
          </w:p>
        </w:tc>
      </w:tr>
    </w:tbl>
    <w:p w14:paraId="44DED76D" w14:textId="1651F58E" w:rsidR="00007C0F" w:rsidRDefault="00007C0F" w:rsidP="00007C0F">
      <w:pPr>
        <w:spacing w:before="240"/>
        <w:rPr>
          <w:lang w:eastAsia="ja-JP" w:bidi="hi-IN"/>
        </w:rPr>
      </w:pPr>
      <w:r>
        <w:rPr>
          <w:lang w:eastAsia="ja-JP" w:bidi="hi-IN"/>
        </w:rPr>
        <w:t>Based on that agreements and on the fact that there is only one agreed band in FR2-2 for now (so no inter-band CA/DC within FR2-2) the following MRTD scenarios should be considered:</w:t>
      </w:r>
    </w:p>
    <w:p w14:paraId="53B03152" w14:textId="591CD20C" w:rsidR="00DD4E0E" w:rsidRDefault="008854C3" w:rsidP="00DD4E0E">
      <w:pPr>
        <w:pStyle w:val="ListParagraph"/>
        <w:numPr>
          <w:ilvl w:val="0"/>
          <w:numId w:val="3"/>
        </w:numPr>
        <w:rPr>
          <w:lang w:eastAsia="ja-JP" w:bidi="hi-IN"/>
        </w:rPr>
      </w:pPr>
      <w:r>
        <w:rPr>
          <w:lang w:eastAsia="ja-JP" w:bidi="hi-IN"/>
        </w:rPr>
        <w:t>I</w:t>
      </w:r>
      <w:r w:rsidR="00DD4E0E">
        <w:rPr>
          <w:lang w:eastAsia="ja-JP" w:bidi="hi-IN"/>
        </w:rPr>
        <w:t>ntra-band non-contiguous NR CA within FR2-2</w:t>
      </w:r>
    </w:p>
    <w:p w14:paraId="29610323" w14:textId="0CAF386C" w:rsidR="00DD4E0E" w:rsidRDefault="008854C3" w:rsidP="00DD4E0E">
      <w:pPr>
        <w:pStyle w:val="ListParagraph"/>
        <w:numPr>
          <w:ilvl w:val="0"/>
          <w:numId w:val="3"/>
        </w:numPr>
        <w:rPr>
          <w:lang w:eastAsia="ja-JP" w:bidi="hi-IN"/>
        </w:rPr>
      </w:pPr>
      <w:r>
        <w:rPr>
          <w:lang w:eastAsia="ja-JP" w:bidi="hi-IN"/>
        </w:rPr>
        <w:t>I</w:t>
      </w:r>
      <w:r w:rsidR="00DD4E0E">
        <w:rPr>
          <w:lang w:eastAsia="ja-JP" w:bidi="hi-IN"/>
        </w:rPr>
        <w:t>nter-band NR CA between FR1 and FR2-2</w:t>
      </w:r>
    </w:p>
    <w:p w14:paraId="44C0543E" w14:textId="082E985E" w:rsidR="00A55DF5" w:rsidRDefault="008854C3" w:rsidP="00975FC9">
      <w:pPr>
        <w:pStyle w:val="ListParagraph"/>
        <w:numPr>
          <w:ilvl w:val="0"/>
          <w:numId w:val="3"/>
        </w:numPr>
        <w:rPr>
          <w:lang w:eastAsia="ja-JP" w:bidi="hi-IN"/>
        </w:rPr>
      </w:pPr>
      <w:r>
        <w:rPr>
          <w:lang w:eastAsia="ja-JP" w:bidi="hi-IN"/>
        </w:rPr>
        <w:t>I</w:t>
      </w:r>
      <w:r w:rsidR="00DD4E0E" w:rsidRPr="00E14A2E">
        <w:rPr>
          <w:lang w:eastAsia="ja-JP" w:bidi="hi-IN"/>
        </w:rPr>
        <w:t>nter-band NR DC</w:t>
      </w:r>
      <w:r w:rsidR="00DD4E0E">
        <w:rPr>
          <w:lang w:eastAsia="ja-JP" w:bidi="hi-IN"/>
        </w:rPr>
        <w:t xml:space="preserve"> between FR1 and FR2-2 (no differentiation between synchronous and asynchronous cases as it is discussed in [2])</w:t>
      </w:r>
    </w:p>
    <w:p w14:paraId="48AD6FC3" w14:textId="62040E2F" w:rsidR="008854C3" w:rsidRDefault="008854C3" w:rsidP="00A55DF5">
      <w:pPr>
        <w:rPr>
          <w:lang w:eastAsia="zh-CN"/>
        </w:rPr>
      </w:pPr>
      <w:r>
        <w:rPr>
          <w:lang w:eastAsia="zh-CN"/>
        </w:rPr>
        <w:t xml:space="preserve">Tables 1-3 summarize the calculation of </w:t>
      </w:r>
      <w:r w:rsidRPr="009C5807">
        <w:rPr>
          <w:lang w:eastAsia="zh-CN"/>
        </w:rPr>
        <w:t>T</w:t>
      </w:r>
      <w:r w:rsidRPr="008E76A9">
        <w:rPr>
          <w:vertAlign w:val="subscript"/>
          <w:lang w:eastAsia="zh-CN"/>
        </w:rPr>
        <w:t>BWPswitchDelay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for the abovementioned scenarios, for Type 1 and Type 2 UEs for different SCS of </w:t>
      </w:r>
      <w:r w:rsidRPr="008854C3">
        <w:rPr>
          <w:lang w:eastAsia="zh-CN"/>
        </w:rPr>
        <w:t>the serving cell where UE receives DCI for BWP switch</w:t>
      </w:r>
      <w:r w:rsidR="001E08B7">
        <w:rPr>
          <w:lang w:eastAsia="zh-CN"/>
        </w:rPr>
        <w:t xml:space="preserve"> (</w:t>
      </w:r>
      <w:r w:rsidR="001E08B7" w:rsidRPr="001E08B7">
        <w:rPr>
          <w:lang w:eastAsia="zh-CN"/>
        </w:rPr>
        <w:t>SCS</w:t>
      </w:r>
      <w:r w:rsidR="001E08B7" w:rsidRPr="001E08B7">
        <w:rPr>
          <w:vertAlign w:val="subscript"/>
          <w:lang w:eastAsia="zh-CN"/>
        </w:rPr>
        <w:t>DCI</w:t>
      </w:r>
      <w:r w:rsidR="001E08B7">
        <w:rPr>
          <w:lang w:eastAsia="zh-CN"/>
        </w:rPr>
        <w:t>)</w:t>
      </w:r>
      <w:r>
        <w:rPr>
          <w:lang w:eastAsia="zh-CN"/>
        </w:rPr>
        <w:t xml:space="preserve"> and for different SCS of the </w:t>
      </w:r>
      <w:r w:rsidRPr="008854C3">
        <w:rPr>
          <w:lang w:eastAsia="zh-CN"/>
        </w:rPr>
        <w:t>serving cell on which BWP switch occurs</w:t>
      </w:r>
      <w:r w:rsidR="001E08B7">
        <w:rPr>
          <w:lang w:eastAsia="zh-CN"/>
        </w:rPr>
        <w:t xml:space="preserve"> (</w:t>
      </w:r>
      <w:proofErr w:type="spellStart"/>
      <w:r w:rsidR="001E08B7">
        <w:rPr>
          <w:lang w:eastAsia="zh-CN"/>
        </w:rPr>
        <w:t>SCS</w:t>
      </w:r>
      <w:r w:rsidR="001E08B7" w:rsidRPr="001E08B7">
        <w:rPr>
          <w:vertAlign w:val="subscript"/>
          <w:lang w:eastAsia="zh-CN"/>
        </w:rPr>
        <w:t>BWPswitch</w:t>
      </w:r>
      <w:proofErr w:type="spellEnd"/>
      <w:r w:rsidR="001E08B7">
        <w:rPr>
          <w:lang w:eastAsia="zh-CN"/>
        </w:rPr>
        <w:t>)</w:t>
      </w:r>
      <w:r>
        <w:rPr>
          <w:lang w:eastAsia="zh-CN"/>
        </w:rPr>
        <w:t xml:space="preserve">. </w:t>
      </w:r>
    </w:p>
    <w:p w14:paraId="5BD1D867" w14:textId="77777777" w:rsidR="001E08B7" w:rsidRDefault="001E08B7" w:rsidP="00A55DF5"/>
    <w:p w14:paraId="278EF515" w14:textId="026FC759" w:rsidR="008E76A9" w:rsidRPr="008854C3" w:rsidRDefault="008E76A9" w:rsidP="008E76A9">
      <w:pPr>
        <w:pStyle w:val="TH"/>
        <w:rPr>
          <w:snapToGrid w:val="0"/>
          <w:sz w:val="16"/>
          <w:szCs w:val="16"/>
        </w:rPr>
      </w:pPr>
      <w:r w:rsidRPr="008854C3">
        <w:rPr>
          <w:snapToGrid w:val="0"/>
          <w:sz w:val="16"/>
          <w:szCs w:val="16"/>
        </w:rPr>
        <w:t xml:space="preserve">Table 1 </w:t>
      </w:r>
      <w:r w:rsidR="00007C0F" w:rsidRPr="008854C3">
        <w:rPr>
          <w:snapToGrid w:val="0"/>
          <w:sz w:val="16"/>
          <w:szCs w:val="16"/>
        </w:rPr>
        <w:t>Summary on c</w:t>
      </w:r>
      <w:r w:rsidRPr="008854C3">
        <w:rPr>
          <w:snapToGrid w:val="0"/>
          <w:sz w:val="16"/>
          <w:szCs w:val="16"/>
        </w:rPr>
        <w:t xml:space="preserve">ross-carrier BWP switch delay </w:t>
      </w:r>
      <w:r w:rsidRPr="008854C3">
        <w:rPr>
          <w:sz w:val="16"/>
          <w:szCs w:val="16"/>
        </w:rPr>
        <w:t>for intra-band non-contiguous NR CA within FR2-2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240"/>
        <w:gridCol w:w="1103"/>
        <w:gridCol w:w="1199"/>
        <w:gridCol w:w="932"/>
        <w:gridCol w:w="1709"/>
        <w:gridCol w:w="1694"/>
        <w:gridCol w:w="1752"/>
      </w:tblGrid>
      <w:tr w:rsidR="001E08B7" w:rsidRPr="008854C3" w14:paraId="73950721" w14:textId="77777777" w:rsidTr="001E08B7">
        <w:trPr>
          <w:trHeight w:val="374"/>
        </w:trPr>
        <w:tc>
          <w:tcPr>
            <w:tcW w:w="1240" w:type="dxa"/>
          </w:tcPr>
          <w:p w14:paraId="11011BCF" w14:textId="2050C9CC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SCS</w:t>
            </w:r>
            <w:r w:rsidRPr="001E08B7">
              <w:rPr>
                <w:vertAlign w:val="subscript"/>
                <w:lang w:eastAsia="zh-CN"/>
              </w:rPr>
              <w:t>BWPswitch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 w:rsidRPr="008854C3">
              <w:rPr>
                <w:sz w:val="16"/>
                <w:szCs w:val="18"/>
                <w:lang w:eastAsia="zh-CN"/>
              </w:rPr>
              <w:t>(kHz)</w:t>
            </w:r>
          </w:p>
        </w:tc>
        <w:tc>
          <w:tcPr>
            <w:tcW w:w="1103" w:type="dxa"/>
          </w:tcPr>
          <w:p w14:paraId="67F1409B" w14:textId="674CC072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r w:rsidRPr="008854C3">
              <w:rPr>
                <w:sz w:val="16"/>
                <w:szCs w:val="18"/>
                <w:lang w:eastAsia="zh-CN"/>
              </w:rPr>
              <w:t>T</w:t>
            </w:r>
            <w:r w:rsidRPr="008854C3">
              <w:rPr>
                <w:sz w:val="16"/>
                <w:szCs w:val="18"/>
                <w:vertAlign w:val="subscript"/>
                <w:lang w:eastAsia="zh-CN"/>
              </w:rPr>
              <w:t>slot</w:t>
            </w:r>
            <w:r w:rsidRPr="008854C3">
              <w:rPr>
                <w:sz w:val="16"/>
                <w:szCs w:val="18"/>
                <w:lang w:eastAsia="zh-CN"/>
              </w:rPr>
              <w:t xml:space="preserve"> (us)</w:t>
            </w:r>
          </w:p>
        </w:tc>
        <w:tc>
          <w:tcPr>
            <w:tcW w:w="1199" w:type="dxa"/>
          </w:tcPr>
          <w:p w14:paraId="4CE9472B" w14:textId="2007D7DF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r w:rsidRPr="008854C3">
              <w:rPr>
                <w:sz w:val="16"/>
                <w:szCs w:val="18"/>
                <w:lang w:eastAsia="zh-CN"/>
              </w:rPr>
              <w:t>MRTD (us)</w:t>
            </w:r>
          </w:p>
        </w:tc>
        <w:tc>
          <w:tcPr>
            <w:tcW w:w="932" w:type="dxa"/>
          </w:tcPr>
          <w:p w14:paraId="4C44285E" w14:textId="4D8B3FBC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bookmarkStart w:id="2" w:name="_Hlk85364622"/>
            <w:r w:rsidRPr="008854C3">
              <w:rPr>
                <w:sz w:val="16"/>
                <w:szCs w:val="18"/>
                <w:lang w:eastAsia="zh-CN"/>
              </w:rPr>
              <w:t>SCS</w:t>
            </w:r>
            <w:r w:rsidRPr="008854C3">
              <w:rPr>
                <w:sz w:val="16"/>
                <w:szCs w:val="18"/>
                <w:vertAlign w:val="subscript"/>
                <w:lang w:eastAsia="zh-CN"/>
              </w:rPr>
              <w:t>DCI</w:t>
            </w:r>
            <w:bookmarkEnd w:id="2"/>
            <w:r w:rsidRPr="008854C3">
              <w:rPr>
                <w:sz w:val="16"/>
                <w:szCs w:val="18"/>
                <w:lang w:eastAsia="zh-CN"/>
              </w:rPr>
              <w:t xml:space="preserve"> (kHz)</w:t>
            </w:r>
          </w:p>
        </w:tc>
        <w:tc>
          <w:tcPr>
            <w:tcW w:w="1709" w:type="dxa"/>
          </w:tcPr>
          <w:p w14:paraId="72947F35" w14:textId="19C8ED4B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r w:rsidRPr="008854C3">
              <w:rPr>
                <w:sz w:val="16"/>
                <w:szCs w:val="18"/>
                <w:lang w:eastAsia="zh-CN"/>
              </w:rPr>
              <w:t>3*</w:t>
            </w:r>
            <w:proofErr w:type="gramStart"/>
            <w:r w:rsidRPr="008854C3">
              <w:rPr>
                <w:sz w:val="16"/>
                <w:szCs w:val="18"/>
                <w:lang w:eastAsia="zh-CN"/>
              </w:rPr>
              <w:t>T</w:t>
            </w:r>
            <w:r w:rsidRPr="008854C3">
              <w:rPr>
                <w:sz w:val="16"/>
                <w:szCs w:val="18"/>
                <w:vertAlign w:val="subscript"/>
                <w:lang w:eastAsia="zh-CN"/>
              </w:rPr>
              <w:t>symb,DCI</w:t>
            </w:r>
            <w:proofErr w:type="gramEnd"/>
            <w:r w:rsidRPr="008854C3">
              <w:rPr>
                <w:sz w:val="16"/>
                <w:szCs w:val="18"/>
                <w:lang w:eastAsia="zh-CN"/>
              </w:rPr>
              <w:t xml:space="preserve"> (us)</w:t>
            </w:r>
          </w:p>
        </w:tc>
        <w:tc>
          <w:tcPr>
            <w:tcW w:w="1694" w:type="dxa"/>
          </w:tcPr>
          <w:p w14:paraId="45E0F822" w14:textId="70FC4E13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r w:rsidRPr="008854C3">
              <w:rPr>
                <w:sz w:val="16"/>
                <w:szCs w:val="18"/>
                <w:lang w:eastAsia="zh-CN"/>
              </w:rPr>
              <w:t>BWP switch duration (us)</w:t>
            </w:r>
          </w:p>
        </w:tc>
        <w:tc>
          <w:tcPr>
            <w:tcW w:w="1752" w:type="dxa"/>
          </w:tcPr>
          <w:p w14:paraId="629C0F22" w14:textId="39574F08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r w:rsidRPr="008854C3">
              <w:rPr>
                <w:sz w:val="16"/>
                <w:szCs w:val="18"/>
                <w:lang w:eastAsia="zh-CN"/>
              </w:rPr>
              <w:t>BWP switch delay T</w:t>
            </w:r>
            <w:r w:rsidRPr="008854C3">
              <w:rPr>
                <w:sz w:val="16"/>
                <w:szCs w:val="18"/>
                <w:vertAlign w:val="subscript"/>
                <w:lang w:eastAsia="zh-CN"/>
              </w:rPr>
              <w:t>BWPswitchDelay</w:t>
            </w:r>
            <w:r w:rsidRPr="008854C3">
              <w:rPr>
                <w:sz w:val="16"/>
                <w:szCs w:val="18"/>
                <w:lang w:eastAsia="zh-CN"/>
              </w:rPr>
              <w:t xml:space="preserve"> (slots)</w:t>
            </w:r>
          </w:p>
        </w:tc>
      </w:tr>
      <w:tr w:rsidR="001E08B7" w:rsidRPr="008854C3" w14:paraId="6A0472A2" w14:textId="77777777" w:rsidTr="001E08B7">
        <w:trPr>
          <w:trHeight w:val="113"/>
        </w:trPr>
        <w:tc>
          <w:tcPr>
            <w:tcW w:w="1240" w:type="dxa"/>
            <w:vMerge w:val="restart"/>
            <w:vAlign w:val="center"/>
          </w:tcPr>
          <w:p w14:paraId="3B231F89" w14:textId="124CDFC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</w:t>
            </w:r>
          </w:p>
          <w:p w14:paraId="373F63F1" w14:textId="69209AD5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vAlign w:val="center"/>
          </w:tcPr>
          <w:p w14:paraId="067FC62F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31.25</w:t>
            </w:r>
          </w:p>
          <w:p w14:paraId="7E7679B4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4327A66" w14:textId="30350E68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[0.26]</w:t>
            </w:r>
          </w:p>
        </w:tc>
        <w:tc>
          <w:tcPr>
            <w:tcW w:w="932" w:type="dxa"/>
            <w:vMerge w:val="restart"/>
            <w:vAlign w:val="center"/>
          </w:tcPr>
          <w:p w14:paraId="7EF3F168" w14:textId="76A81C8A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960</w:t>
            </w:r>
          </w:p>
        </w:tc>
        <w:tc>
          <w:tcPr>
            <w:tcW w:w="1709" w:type="dxa"/>
            <w:vMerge w:val="restart"/>
            <w:vAlign w:val="center"/>
          </w:tcPr>
          <w:p w14:paraId="15E9DE35" w14:textId="6DCD7AFB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3.3482</w:t>
            </w:r>
          </w:p>
        </w:tc>
        <w:tc>
          <w:tcPr>
            <w:tcW w:w="1694" w:type="dxa"/>
            <w:vAlign w:val="center"/>
          </w:tcPr>
          <w:p w14:paraId="47FE5FEF" w14:textId="0FF7BC6E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600</w:t>
            </w:r>
          </w:p>
        </w:tc>
        <w:tc>
          <w:tcPr>
            <w:tcW w:w="1752" w:type="dxa"/>
            <w:vAlign w:val="center"/>
          </w:tcPr>
          <w:p w14:paraId="04B33503" w14:textId="0398FEDB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</w:t>
            </w:r>
          </w:p>
        </w:tc>
      </w:tr>
      <w:tr w:rsidR="001E08B7" w:rsidRPr="008854C3" w14:paraId="50BE3915" w14:textId="77777777" w:rsidTr="001E08B7">
        <w:trPr>
          <w:trHeight w:val="113"/>
        </w:trPr>
        <w:tc>
          <w:tcPr>
            <w:tcW w:w="1240" w:type="dxa"/>
            <w:vMerge/>
            <w:vAlign w:val="center"/>
          </w:tcPr>
          <w:p w14:paraId="5D11BB9D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vMerge/>
            <w:vAlign w:val="center"/>
          </w:tcPr>
          <w:p w14:paraId="4A9B04E0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0C5751D3" w14:textId="708C1F55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Merge/>
            <w:vAlign w:val="center"/>
          </w:tcPr>
          <w:p w14:paraId="0CEAD2B0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09" w:type="dxa"/>
            <w:vMerge/>
            <w:vAlign w:val="center"/>
          </w:tcPr>
          <w:p w14:paraId="27A164E8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94" w:type="dxa"/>
            <w:vAlign w:val="center"/>
          </w:tcPr>
          <w:p w14:paraId="75A8F03E" w14:textId="2E048999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2000</w:t>
            </w:r>
          </w:p>
        </w:tc>
        <w:tc>
          <w:tcPr>
            <w:tcW w:w="1752" w:type="dxa"/>
            <w:vAlign w:val="center"/>
          </w:tcPr>
          <w:p w14:paraId="6D15842A" w14:textId="6C0EB9EB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65</w:t>
            </w:r>
          </w:p>
        </w:tc>
      </w:tr>
      <w:tr w:rsidR="001E08B7" w:rsidRPr="008854C3" w14:paraId="5AEBE486" w14:textId="77777777" w:rsidTr="001E08B7">
        <w:trPr>
          <w:trHeight w:val="119"/>
        </w:trPr>
        <w:tc>
          <w:tcPr>
            <w:tcW w:w="1240" w:type="dxa"/>
            <w:vMerge/>
            <w:vAlign w:val="center"/>
          </w:tcPr>
          <w:p w14:paraId="47AEA3CB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vMerge/>
            <w:vAlign w:val="center"/>
          </w:tcPr>
          <w:p w14:paraId="1689FAAA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A51E265" w14:textId="31EE1AE1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Merge w:val="restart"/>
            <w:vAlign w:val="center"/>
          </w:tcPr>
          <w:p w14:paraId="46678378" w14:textId="5367BA12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480</w:t>
            </w:r>
          </w:p>
        </w:tc>
        <w:tc>
          <w:tcPr>
            <w:tcW w:w="1709" w:type="dxa"/>
            <w:vMerge w:val="restart"/>
            <w:vAlign w:val="center"/>
          </w:tcPr>
          <w:p w14:paraId="11CE6EA7" w14:textId="6F81174B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6.6964</w:t>
            </w:r>
          </w:p>
        </w:tc>
        <w:tc>
          <w:tcPr>
            <w:tcW w:w="1694" w:type="dxa"/>
            <w:vAlign w:val="center"/>
          </w:tcPr>
          <w:p w14:paraId="3777B038" w14:textId="5EE47443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600</w:t>
            </w:r>
          </w:p>
        </w:tc>
        <w:tc>
          <w:tcPr>
            <w:tcW w:w="1752" w:type="dxa"/>
            <w:vAlign w:val="center"/>
          </w:tcPr>
          <w:p w14:paraId="05B02CFD" w14:textId="046E1048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</w:t>
            </w:r>
          </w:p>
        </w:tc>
      </w:tr>
      <w:tr w:rsidR="001E08B7" w:rsidRPr="008854C3" w14:paraId="77684B3F" w14:textId="77777777" w:rsidTr="001E08B7">
        <w:trPr>
          <w:trHeight w:val="118"/>
        </w:trPr>
        <w:tc>
          <w:tcPr>
            <w:tcW w:w="1240" w:type="dxa"/>
            <w:vMerge/>
            <w:vAlign w:val="center"/>
          </w:tcPr>
          <w:p w14:paraId="12CEF427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vMerge/>
            <w:vAlign w:val="center"/>
          </w:tcPr>
          <w:p w14:paraId="162DA99E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8793BB6" w14:textId="742DA55C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Merge/>
            <w:vAlign w:val="center"/>
          </w:tcPr>
          <w:p w14:paraId="4DF47829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09" w:type="dxa"/>
            <w:vMerge/>
            <w:vAlign w:val="center"/>
          </w:tcPr>
          <w:p w14:paraId="36B28E0B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94" w:type="dxa"/>
            <w:vAlign w:val="center"/>
          </w:tcPr>
          <w:p w14:paraId="7B000AF8" w14:textId="7D4D0ADF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2000</w:t>
            </w:r>
          </w:p>
        </w:tc>
        <w:tc>
          <w:tcPr>
            <w:tcW w:w="1752" w:type="dxa"/>
            <w:vAlign w:val="center"/>
          </w:tcPr>
          <w:p w14:paraId="4BB1B72A" w14:textId="5FC182E9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65</w:t>
            </w:r>
          </w:p>
        </w:tc>
      </w:tr>
      <w:tr w:rsidR="001E08B7" w:rsidRPr="008854C3" w14:paraId="65CA9383" w14:textId="77777777" w:rsidTr="001E08B7">
        <w:trPr>
          <w:trHeight w:val="119"/>
        </w:trPr>
        <w:tc>
          <w:tcPr>
            <w:tcW w:w="1240" w:type="dxa"/>
            <w:vMerge/>
            <w:vAlign w:val="center"/>
          </w:tcPr>
          <w:p w14:paraId="26AAD747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vMerge/>
            <w:vAlign w:val="center"/>
          </w:tcPr>
          <w:p w14:paraId="6526D24D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617C540" w14:textId="6413C2D8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Merge w:val="restart"/>
            <w:vAlign w:val="center"/>
          </w:tcPr>
          <w:p w14:paraId="788434A6" w14:textId="0D8B6813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120</w:t>
            </w:r>
          </w:p>
        </w:tc>
        <w:tc>
          <w:tcPr>
            <w:tcW w:w="1709" w:type="dxa"/>
            <w:vMerge w:val="restart"/>
            <w:vAlign w:val="center"/>
          </w:tcPr>
          <w:p w14:paraId="0311762B" w14:textId="0C2B69BD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26.7857</w:t>
            </w:r>
          </w:p>
        </w:tc>
        <w:tc>
          <w:tcPr>
            <w:tcW w:w="1694" w:type="dxa"/>
            <w:vAlign w:val="center"/>
          </w:tcPr>
          <w:p w14:paraId="4FEF0C03" w14:textId="61EC58A0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600</w:t>
            </w:r>
          </w:p>
        </w:tc>
        <w:tc>
          <w:tcPr>
            <w:tcW w:w="1752" w:type="dxa"/>
            <w:vAlign w:val="center"/>
          </w:tcPr>
          <w:p w14:paraId="20ACB85E" w14:textId="1CE8E0D8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21</w:t>
            </w:r>
          </w:p>
        </w:tc>
      </w:tr>
      <w:tr w:rsidR="001E08B7" w:rsidRPr="008854C3" w14:paraId="63E6A758" w14:textId="77777777" w:rsidTr="001E08B7">
        <w:trPr>
          <w:trHeight w:val="118"/>
        </w:trPr>
        <w:tc>
          <w:tcPr>
            <w:tcW w:w="1240" w:type="dxa"/>
            <w:vMerge/>
            <w:vAlign w:val="center"/>
          </w:tcPr>
          <w:p w14:paraId="427296ED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vMerge/>
            <w:vAlign w:val="center"/>
          </w:tcPr>
          <w:p w14:paraId="2E50E4C2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4114CEAD" w14:textId="36A335BA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Merge/>
            <w:vAlign w:val="center"/>
          </w:tcPr>
          <w:p w14:paraId="56498EC0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09" w:type="dxa"/>
            <w:vMerge/>
            <w:vAlign w:val="center"/>
          </w:tcPr>
          <w:p w14:paraId="5EF635AA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94" w:type="dxa"/>
            <w:vAlign w:val="center"/>
          </w:tcPr>
          <w:p w14:paraId="26759366" w14:textId="4310E909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2000</w:t>
            </w:r>
          </w:p>
        </w:tc>
        <w:tc>
          <w:tcPr>
            <w:tcW w:w="1752" w:type="dxa"/>
            <w:vAlign w:val="center"/>
          </w:tcPr>
          <w:p w14:paraId="07A48554" w14:textId="1F40ACC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65</w:t>
            </w:r>
          </w:p>
        </w:tc>
      </w:tr>
      <w:tr w:rsidR="001E08B7" w:rsidRPr="008854C3" w14:paraId="42BB85E4" w14:textId="77777777" w:rsidTr="001E08B7">
        <w:trPr>
          <w:trHeight w:val="249"/>
        </w:trPr>
        <w:tc>
          <w:tcPr>
            <w:tcW w:w="1240" w:type="dxa"/>
            <w:vMerge w:val="restart"/>
            <w:vAlign w:val="center"/>
          </w:tcPr>
          <w:p w14:paraId="2789FE74" w14:textId="6EA0F8CB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960</w:t>
            </w:r>
          </w:p>
        </w:tc>
        <w:tc>
          <w:tcPr>
            <w:tcW w:w="1103" w:type="dxa"/>
            <w:vMerge w:val="restart"/>
            <w:vAlign w:val="center"/>
          </w:tcPr>
          <w:p w14:paraId="633DDBC7" w14:textId="6EE2BAB5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15.625</w:t>
            </w:r>
          </w:p>
        </w:tc>
        <w:tc>
          <w:tcPr>
            <w:tcW w:w="1199" w:type="dxa"/>
            <w:vMerge/>
            <w:vAlign w:val="center"/>
          </w:tcPr>
          <w:p w14:paraId="6B620C9F" w14:textId="18C89D0E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Merge w:val="restart"/>
            <w:vAlign w:val="center"/>
          </w:tcPr>
          <w:p w14:paraId="1C7ECA8C" w14:textId="70311740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960</w:t>
            </w:r>
          </w:p>
        </w:tc>
        <w:tc>
          <w:tcPr>
            <w:tcW w:w="1709" w:type="dxa"/>
            <w:vMerge w:val="restart"/>
            <w:vAlign w:val="center"/>
          </w:tcPr>
          <w:p w14:paraId="73F37743" w14:textId="2655D336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3.3482</w:t>
            </w:r>
          </w:p>
        </w:tc>
        <w:tc>
          <w:tcPr>
            <w:tcW w:w="1694" w:type="dxa"/>
            <w:vAlign w:val="center"/>
          </w:tcPr>
          <w:p w14:paraId="5E333E59" w14:textId="459473E4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600</w:t>
            </w:r>
          </w:p>
        </w:tc>
        <w:tc>
          <w:tcPr>
            <w:tcW w:w="1752" w:type="dxa"/>
            <w:vAlign w:val="center"/>
          </w:tcPr>
          <w:p w14:paraId="6EEBC3A8" w14:textId="27C67C7B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39</w:t>
            </w:r>
          </w:p>
        </w:tc>
      </w:tr>
      <w:tr w:rsidR="001E08B7" w:rsidRPr="008854C3" w14:paraId="52C48A03" w14:textId="77777777" w:rsidTr="001E08B7">
        <w:trPr>
          <w:trHeight w:val="255"/>
        </w:trPr>
        <w:tc>
          <w:tcPr>
            <w:tcW w:w="1240" w:type="dxa"/>
            <w:vMerge/>
          </w:tcPr>
          <w:p w14:paraId="2F0C4EB3" w14:textId="77777777" w:rsidR="001E08B7" w:rsidRPr="008854C3" w:rsidRDefault="001E08B7" w:rsidP="008E76A9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03" w:type="dxa"/>
            <w:vMerge/>
          </w:tcPr>
          <w:p w14:paraId="26E26CE4" w14:textId="77777777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576EB95" w14:textId="6CA8E83D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Merge/>
            <w:vAlign w:val="center"/>
          </w:tcPr>
          <w:p w14:paraId="2787F408" w14:textId="77777777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09" w:type="dxa"/>
            <w:vMerge/>
            <w:vAlign w:val="center"/>
          </w:tcPr>
          <w:p w14:paraId="0633FED3" w14:textId="472D14E8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94" w:type="dxa"/>
            <w:vAlign w:val="center"/>
          </w:tcPr>
          <w:p w14:paraId="13C3974F" w14:textId="6B2ED149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2000</w:t>
            </w:r>
          </w:p>
        </w:tc>
        <w:tc>
          <w:tcPr>
            <w:tcW w:w="1752" w:type="dxa"/>
            <w:vAlign w:val="center"/>
          </w:tcPr>
          <w:p w14:paraId="51905D15" w14:textId="04A23FD9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129</w:t>
            </w:r>
          </w:p>
        </w:tc>
      </w:tr>
      <w:tr w:rsidR="001E08B7" w:rsidRPr="008854C3" w14:paraId="44393F7E" w14:textId="77777777" w:rsidTr="001E08B7">
        <w:trPr>
          <w:trHeight w:val="34"/>
        </w:trPr>
        <w:tc>
          <w:tcPr>
            <w:tcW w:w="1240" w:type="dxa"/>
            <w:vMerge/>
          </w:tcPr>
          <w:p w14:paraId="58EF8794" w14:textId="77777777" w:rsidR="001E08B7" w:rsidRPr="008854C3" w:rsidRDefault="001E08B7" w:rsidP="008E76A9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03" w:type="dxa"/>
            <w:vMerge/>
          </w:tcPr>
          <w:p w14:paraId="1FE6B59D" w14:textId="77777777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9120873" w14:textId="1D8C069F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Merge w:val="restart"/>
            <w:vAlign w:val="center"/>
          </w:tcPr>
          <w:p w14:paraId="7553D614" w14:textId="7E1FC717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480</w:t>
            </w:r>
          </w:p>
        </w:tc>
        <w:tc>
          <w:tcPr>
            <w:tcW w:w="1709" w:type="dxa"/>
            <w:vMerge w:val="restart"/>
            <w:vAlign w:val="center"/>
          </w:tcPr>
          <w:p w14:paraId="78312795" w14:textId="2425BB03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6.6964</w:t>
            </w:r>
          </w:p>
        </w:tc>
        <w:tc>
          <w:tcPr>
            <w:tcW w:w="1694" w:type="dxa"/>
            <w:vAlign w:val="center"/>
          </w:tcPr>
          <w:p w14:paraId="10C871C6" w14:textId="56842D18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600</w:t>
            </w:r>
          </w:p>
        </w:tc>
        <w:tc>
          <w:tcPr>
            <w:tcW w:w="1752" w:type="dxa"/>
            <w:vAlign w:val="center"/>
          </w:tcPr>
          <w:p w14:paraId="74C1691B" w14:textId="5F780E0B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39</w:t>
            </w:r>
          </w:p>
        </w:tc>
      </w:tr>
      <w:tr w:rsidR="001E08B7" w:rsidRPr="008854C3" w14:paraId="29558219" w14:textId="77777777" w:rsidTr="001E08B7">
        <w:trPr>
          <w:trHeight w:val="34"/>
        </w:trPr>
        <w:tc>
          <w:tcPr>
            <w:tcW w:w="1240" w:type="dxa"/>
            <w:vMerge/>
          </w:tcPr>
          <w:p w14:paraId="59554B07" w14:textId="77777777" w:rsidR="001E08B7" w:rsidRPr="008854C3" w:rsidRDefault="001E08B7" w:rsidP="008E76A9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03" w:type="dxa"/>
            <w:vMerge/>
          </w:tcPr>
          <w:p w14:paraId="1DE3C516" w14:textId="77777777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382C3E42" w14:textId="010AFEF6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Merge/>
            <w:vAlign w:val="center"/>
          </w:tcPr>
          <w:p w14:paraId="145D4757" w14:textId="77777777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09" w:type="dxa"/>
            <w:vMerge/>
            <w:vAlign w:val="center"/>
          </w:tcPr>
          <w:p w14:paraId="59869485" w14:textId="77777777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94" w:type="dxa"/>
            <w:vAlign w:val="center"/>
          </w:tcPr>
          <w:p w14:paraId="1AFC89D6" w14:textId="27C2C4BE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2000</w:t>
            </w:r>
          </w:p>
        </w:tc>
        <w:tc>
          <w:tcPr>
            <w:tcW w:w="1752" w:type="dxa"/>
            <w:vAlign w:val="center"/>
          </w:tcPr>
          <w:p w14:paraId="65409036" w14:textId="1BBFAE44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129</w:t>
            </w:r>
          </w:p>
        </w:tc>
      </w:tr>
      <w:tr w:rsidR="001E08B7" w:rsidRPr="008854C3" w14:paraId="524B7897" w14:textId="77777777" w:rsidTr="001E08B7">
        <w:trPr>
          <w:trHeight w:val="34"/>
        </w:trPr>
        <w:tc>
          <w:tcPr>
            <w:tcW w:w="1240" w:type="dxa"/>
            <w:vMerge/>
          </w:tcPr>
          <w:p w14:paraId="506CBEFD" w14:textId="77777777" w:rsidR="001E08B7" w:rsidRPr="008854C3" w:rsidRDefault="001E08B7" w:rsidP="008E76A9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03" w:type="dxa"/>
            <w:vMerge/>
          </w:tcPr>
          <w:p w14:paraId="36174906" w14:textId="77777777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76E7DBCE" w14:textId="139429E1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Merge w:val="restart"/>
            <w:vAlign w:val="center"/>
          </w:tcPr>
          <w:p w14:paraId="37E85D41" w14:textId="76026A63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120</w:t>
            </w:r>
          </w:p>
        </w:tc>
        <w:tc>
          <w:tcPr>
            <w:tcW w:w="1709" w:type="dxa"/>
            <w:vMerge w:val="restart"/>
            <w:vAlign w:val="center"/>
          </w:tcPr>
          <w:p w14:paraId="684E6459" w14:textId="55B84F1A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26.7857</w:t>
            </w:r>
          </w:p>
        </w:tc>
        <w:tc>
          <w:tcPr>
            <w:tcW w:w="1694" w:type="dxa"/>
            <w:vAlign w:val="center"/>
          </w:tcPr>
          <w:p w14:paraId="226C8D17" w14:textId="1ABF6B18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600</w:t>
            </w:r>
          </w:p>
        </w:tc>
        <w:tc>
          <w:tcPr>
            <w:tcW w:w="1752" w:type="dxa"/>
            <w:vAlign w:val="center"/>
          </w:tcPr>
          <w:p w14:paraId="396D6E44" w14:textId="238D1A41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41</w:t>
            </w:r>
          </w:p>
        </w:tc>
      </w:tr>
      <w:tr w:rsidR="001E08B7" w:rsidRPr="008854C3" w14:paraId="584CFE77" w14:textId="77777777" w:rsidTr="001E08B7">
        <w:trPr>
          <w:trHeight w:val="34"/>
        </w:trPr>
        <w:tc>
          <w:tcPr>
            <w:tcW w:w="1240" w:type="dxa"/>
            <w:vMerge/>
          </w:tcPr>
          <w:p w14:paraId="345E0788" w14:textId="77777777" w:rsidR="001E08B7" w:rsidRPr="008854C3" w:rsidRDefault="001E08B7" w:rsidP="008E76A9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03" w:type="dxa"/>
            <w:vMerge/>
          </w:tcPr>
          <w:p w14:paraId="78B2292C" w14:textId="77777777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653BB9C" w14:textId="1003B136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Merge/>
            <w:vAlign w:val="center"/>
          </w:tcPr>
          <w:p w14:paraId="255102ED" w14:textId="77777777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09" w:type="dxa"/>
            <w:vMerge/>
            <w:vAlign w:val="center"/>
          </w:tcPr>
          <w:p w14:paraId="2FE9FADE" w14:textId="77777777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94" w:type="dxa"/>
            <w:vAlign w:val="center"/>
          </w:tcPr>
          <w:p w14:paraId="3E49D60A" w14:textId="3C7C389B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2000</w:t>
            </w:r>
          </w:p>
        </w:tc>
        <w:tc>
          <w:tcPr>
            <w:tcW w:w="1752" w:type="dxa"/>
            <w:vAlign w:val="center"/>
          </w:tcPr>
          <w:p w14:paraId="31A50ABC" w14:textId="77350840" w:rsidR="001E08B7" w:rsidRPr="008854C3" w:rsidRDefault="001E08B7" w:rsidP="008E76A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130</w:t>
            </w:r>
          </w:p>
        </w:tc>
      </w:tr>
    </w:tbl>
    <w:p w14:paraId="779019BE" w14:textId="600A869F" w:rsidR="008F78FF" w:rsidRPr="008854C3" w:rsidRDefault="008F78FF" w:rsidP="00975FC9">
      <w:pPr>
        <w:rPr>
          <w:sz w:val="18"/>
          <w:szCs w:val="18"/>
        </w:rPr>
      </w:pPr>
    </w:p>
    <w:p w14:paraId="3BD9201E" w14:textId="079117DD" w:rsidR="008E76A9" w:rsidRPr="008854C3" w:rsidRDefault="008E76A9" w:rsidP="008E76A9">
      <w:pPr>
        <w:pStyle w:val="TH"/>
        <w:rPr>
          <w:snapToGrid w:val="0"/>
          <w:sz w:val="16"/>
          <w:szCs w:val="16"/>
        </w:rPr>
      </w:pPr>
      <w:r w:rsidRPr="008854C3">
        <w:rPr>
          <w:snapToGrid w:val="0"/>
          <w:sz w:val="16"/>
          <w:szCs w:val="16"/>
        </w:rPr>
        <w:t xml:space="preserve">Table 2 </w:t>
      </w:r>
      <w:r w:rsidR="00007C0F" w:rsidRPr="008854C3">
        <w:rPr>
          <w:snapToGrid w:val="0"/>
          <w:sz w:val="16"/>
          <w:szCs w:val="16"/>
        </w:rPr>
        <w:t>Summary on c</w:t>
      </w:r>
      <w:r w:rsidRPr="008854C3">
        <w:rPr>
          <w:snapToGrid w:val="0"/>
          <w:sz w:val="16"/>
          <w:szCs w:val="16"/>
        </w:rPr>
        <w:t xml:space="preserve">ross-carrier BWP switch delay </w:t>
      </w:r>
      <w:r w:rsidRPr="008854C3">
        <w:rPr>
          <w:sz w:val="16"/>
          <w:szCs w:val="16"/>
        </w:rPr>
        <w:t xml:space="preserve">for inter-band </w:t>
      </w:r>
      <w:r w:rsidRPr="008854C3">
        <w:rPr>
          <w:rFonts w:hint="eastAsia"/>
          <w:sz w:val="16"/>
          <w:szCs w:val="16"/>
          <w:lang w:eastAsia="ko-KR"/>
        </w:rPr>
        <w:t xml:space="preserve">NR </w:t>
      </w:r>
      <w:r w:rsidRPr="008854C3">
        <w:rPr>
          <w:sz w:val="16"/>
          <w:szCs w:val="16"/>
          <w:lang w:eastAsia="ko-KR"/>
        </w:rPr>
        <w:t>CA between FR1 and FR2-2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240"/>
        <w:gridCol w:w="1103"/>
        <w:gridCol w:w="1199"/>
        <w:gridCol w:w="932"/>
        <w:gridCol w:w="1709"/>
        <w:gridCol w:w="1694"/>
        <w:gridCol w:w="1752"/>
      </w:tblGrid>
      <w:tr w:rsidR="001E08B7" w:rsidRPr="008854C3" w14:paraId="28D57DAB" w14:textId="77777777" w:rsidTr="001E08B7">
        <w:trPr>
          <w:trHeight w:val="374"/>
        </w:trPr>
        <w:tc>
          <w:tcPr>
            <w:tcW w:w="1210" w:type="dxa"/>
          </w:tcPr>
          <w:p w14:paraId="10DAF086" w14:textId="53F43F57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SCS</w:t>
            </w:r>
            <w:r w:rsidRPr="001E08B7">
              <w:rPr>
                <w:vertAlign w:val="subscript"/>
                <w:lang w:eastAsia="zh-CN"/>
              </w:rPr>
              <w:t>BWPswitch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 w:rsidRPr="008854C3">
              <w:rPr>
                <w:sz w:val="16"/>
                <w:szCs w:val="18"/>
                <w:lang w:eastAsia="zh-CN"/>
              </w:rPr>
              <w:t>(kHz)</w:t>
            </w:r>
          </w:p>
        </w:tc>
        <w:tc>
          <w:tcPr>
            <w:tcW w:w="1106" w:type="dxa"/>
          </w:tcPr>
          <w:p w14:paraId="37484924" w14:textId="5C2ED953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r w:rsidRPr="008854C3">
              <w:rPr>
                <w:sz w:val="16"/>
                <w:szCs w:val="18"/>
                <w:lang w:eastAsia="zh-CN"/>
              </w:rPr>
              <w:t>T</w:t>
            </w:r>
            <w:r w:rsidRPr="008854C3">
              <w:rPr>
                <w:sz w:val="16"/>
                <w:szCs w:val="18"/>
                <w:vertAlign w:val="subscript"/>
                <w:lang w:eastAsia="zh-CN"/>
              </w:rPr>
              <w:t>slot</w:t>
            </w:r>
            <w:r w:rsidRPr="008854C3">
              <w:rPr>
                <w:sz w:val="16"/>
                <w:szCs w:val="18"/>
                <w:lang w:eastAsia="zh-CN"/>
              </w:rPr>
              <w:t xml:space="preserve"> (us)</w:t>
            </w:r>
          </w:p>
        </w:tc>
        <w:tc>
          <w:tcPr>
            <w:tcW w:w="1204" w:type="dxa"/>
          </w:tcPr>
          <w:p w14:paraId="3A49FC94" w14:textId="7D761D20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r w:rsidRPr="008854C3">
              <w:rPr>
                <w:sz w:val="16"/>
                <w:szCs w:val="18"/>
                <w:lang w:eastAsia="zh-CN"/>
              </w:rPr>
              <w:t>MRTD (us)</w:t>
            </w:r>
          </w:p>
        </w:tc>
        <w:tc>
          <w:tcPr>
            <w:tcW w:w="934" w:type="dxa"/>
          </w:tcPr>
          <w:p w14:paraId="436B8093" w14:textId="77777777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r w:rsidRPr="008854C3">
              <w:rPr>
                <w:sz w:val="16"/>
                <w:szCs w:val="18"/>
                <w:lang w:eastAsia="zh-CN"/>
              </w:rPr>
              <w:t>SCS</w:t>
            </w:r>
            <w:r w:rsidRPr="008854C3">
              <w:rPr>
                <w:sz w:val="16"/>
                <w:szCs w:val="18"/>
                <w:vertAlign w:val="subscript"/>
                <w:lang w:eastAsia="zh-CN"/>
              </w:rPr>
              <w:t>DCI</w:t>
            </w:r>
            <w:r w:rsidRPr="008854C3">
              <w:rPr>
                <w:sz w:val="16"/>
                <w:szCs w:val="18"/>
                <w:lang w:eastAsia="zh-CN"/>
              </w:rPr>
              <w:t xml:space="preserve"> (kHz)</w:t>
            </w:r>
          </w:p>
        </w:tc>
        <w:tc>
          <w:tcPr>
            <w:tcW w:w="1716" w:type="dxa"/>
          </w:tcPr>
          <w:p w14:paraId="0E3053D5" w14:textId="77777777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r w:rsidRPr="008854C3">
              <w:rPr>
                <w:sz w:val="16"/>
                <w:szCs w:val="18"/>
                <w:lang w:eastAsia="zh-CN"/>
              </w:rPr>
              <w:t>3*</w:t>
            </w:r>
            <w:proofErr w:type="gramStart"/>
            <w:r w:rsidRPr="008854C3">
              <w:rPr>
                <w:sz w:val="16"/>
                <w:szCs w:val="18"/>
                <w:lang w:eastAsia="zh-CN"/>
              </w:rPr>
              <w:t>T</w:t>
            </w:r>
            <w:r w:rsidRPr="008854C3">
              <w:rPr>
                <w:sz w:val="16"/>
                <w:szCs w:val="18"/>
                <w:vertAlign w:val="subscript"/>
                <w:lang w:eastAsia="zh-CN"/>
              </w:rPr>
              <w:t>symb,DCI</w:t>
            </w:r>
            <w:proofErr w:type="gramEnd"/>
            <w:r w:rsidRPr="008854C3">
              <w:rPr>
                <w:sz w:val="16"/>
                <w:szCs w:val="18"/>
                <w:lang w:eastAsia="zh-CN"/>
              </w:rPr>
              <w:t xml:space="preserve"> (us)</w:t>
            </w:r>
          </w:p>
        </w:tc>
        <w:tc>
          <w:tcPr>
            <w:tcW w:w="1701" w:type="dxa"/>
          </w:tcPr>
          <w:p w14:paraId="6F0CD058" w14:textId="77777777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r w:rsidRPr="008854C3">
              <w:rPr>
                <w:sz w:val="16"/>
                <w:szCs w:val="18"/>
                <w:lang w:eastAsia="zh-CN"/>
              </w:rPr>
              <w:t>BWP switch duration (us)</w:t>
            </w:r>
          </w:p>
        </w:tc>
        <w:tc>
          <w:tcPr>
            <w:tcW w:w="1758" w:type="dxa"/>
          </w:tcPr>
          <w:p w14:paraId="59A1A220" w14:textId="77777777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r w:rsidRPr="008854C3">
              <w:rPr>
                <w:sz w:val="16"/>
                <w:szCs w:val="18"/>
                <w:lang w:eastAsia="zh-CN"/>
              </w:rPr>
              <w:t>BWP switch delay T</w:t>
            </w:r>
            <w:r w:rsidRPr="008854C3">
              <w:rPr>
                <w:sz w:val="16"/>
                <w:szCs w:val="18"/>
                <w:vertAlign w:val="subscript"/>
                <w:lang w:eastAsia="zh-CN"/>
              </w:rPr>
              <w:t>BWPswitchDelay</w:t>
            </w:r>
            <w:r w:rsidRPr="008854C3">
              <w:rPr>
                <w:sz w:val="16"/>
                <w:szCs w:val="18"/>
                <w:lang w:eastAsia="zh-CN"/>
              </w:rPr>
              <w:t xml:space="preserve"> (slots)</w:t>
            </w:r>
          </w:p>
        </w:tc>
      </w:tr>
      <w:tr w:rsidR="001E08B7" w:rsidRPr="008854C3" w14:paraId="3085CB1E" w14:textId="77777777" w:rsidTr="009F1ABC">
        <w:trPr>
          <w:trHeight w:val="113"/>
        </w:trPr>
        <w:tc>
          <w:tcPr>
            <w:tcW w:w="1210" w:type="dxa"/>
            <w:vMerge w:val="restart"/>
            <w:vAlign w:val="center"/>
          </w:tcPr>
          <w:p w14:paraId="0C543480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</w:t>
            </w:r>
          </w:p>
          <w:p w14:paraId="1ABF8EEF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vMerge w:val="restart"/>
            <w:vAlign w:val="center"/>
          </w:tcPr>
          <w:p w14:paraId="156EC2D5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31.25</w:t>
            </w:r>
          </w:p>
          <w:p w14:paraId="3A51AE28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 w:val="restart"/>
            <w:vAlign w:val="center"/>
          </w:tcPr>
          <w:p w14:paraId="41DB2C0F" w14:textId="335E0E2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[25]</w:t>
            </w:r>
          </w:p>
        </w:tc>
        <w:tc>
          <w:tcPr>
            <w:tcW w:w="934" w:type="dxa"/>
            <w:vMerge w:val="restart"/>
            <w:vAlign w:val="center"/>
          </w:tcPr>
          <w:p w14:paraId="10360EFF" w14:textId="6050D081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</w:t>
            </w:r>
          </w:p>
        </w:tc>
        <w:tc>
          <w:tcPr>
            <w:tcW w:w="1716" w:type="dxa"/>
            <w:vMerge w:val="restart"/>
            <w:vAlign w:val="center"/>
          </w:tcPr>
          <w:p w14:paraId="04EA146C" w14:textId="4CD2B10C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53.5714</w:t>
            </w:r>
          </w:p>
        </w:tc>
        <w:tc>
          <w:tcPr>
            <w:tcW w:w="1701" w:type="dxa"/>
            <w:vAlign w:val="center"/>
          </w:tcPr>
          <w:p w14:paraId="231E2729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600</w:t>
            </w:r>
          </w:p>
        </w:tc>
        <w:tc>
          <w:tcPr>
            <w:tcW w:w="1758" w:type="dxa"/>
            <w:vAlign w:val="center"/>
          </w:tcPr>
          <w:p w14:paraId="56D12503" w14:textId="4376FE56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22</w:t>
            </w:r>
          </w:p>
        </w:tc>
      </w:tr>
      <w:tr w:rsidR="001E08B7" w:rsidRPr="008854C3" w14:paraId="4A4C1665" w14:textId="77777777" w:rsidTr="009F1ABC">
        <w:trPr>
          <w:trHeight w:val="113"/>
        </w:trPr>
        <w:tc>
          <w:tcPr>
            <w:tcW w:w="1210" w:type="dxa"/>
            <w:vMerge/>
            <w:vAlign w:val="center"/>
          </w:tcPr>
          <w:p w14:paraId="17CE0E60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  <w:vAlign w:val="center"/>
          </w:tcPr>
          <w:p w14:paraId="670F2806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vAlign w:val="center"/>
          </w:tcPr>
          <w:p w14:paraId="570A2F7F" w14:textId="5DD59DAF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/>
            <w:vAlign w:val="center"/>
          </w:tcPr>
          <w:p w14:paraId="3CCD04F0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vAlign w:val="center"/>
          </w:tcPr>
          <w:p w14:paraId="204330F3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CB991E0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2000</w:t>
            </w:r>
          </w:p>
        </w:tc>
        <w:tc>
          <w:tcPr>
            <w:tcW w:w="1758" w:type="dxa"/>
            <w:vAlign w:val="center"/>
          </w:tcPr>
          <w:p w14:paraId="061E0FAD" w14:textId="7FA8A0FE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67</w:t>
            </w:r>
          </w:p>
        </w:tc>
      </w:tr>
      <w:tr w:rsidR="001E08B7" w:rsidRPr="008854C3" w14:paraId="6627120F" w14:textId="77777777" w:rsidTr="009F1ABC">
        <w:trPr>
          <w:trHeight w:val="119"/>
        </w:trPr>
        <w:tc>
          <w:tcPr>
            <w:tcW w:w="1210" w:type="dxa"/>
            <w:vMerge/>
            <w:vAlign w:val="center"/>
          </w:tcPr>
          <w:p w14:paraId="64040385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  <w:vAlign w:val="center"/>
          </w:tcPr>
          <w:p w14:paraId="0DBB8D82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vAlign w:val="center"/>
          </w:tcPr>
          <w:p w14:paraId="0907F590" w14:textId="0A3E291A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 w:val="restart"/>
            <w:vAlign w:val="center"/>
          </w:tcPr>
          <w:p w14:paraId="11644C8A" w14:textId="36FA6231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30</w:t>
            </w:r>
          </w:p>
        </w:tc>
        <w:tc>
          <w:tcPr>
            <w:tcW w:w="1716" w:type="dxa"/>
            <w:vMerge w:val="restart"/>
            <w:vAlign w:val="center"/>
          </w:tcPr>
          <w:p w14:paraId="4FD8F896" w14:textId="64BC3C2B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107.1429</w:t>
            </w:r>
          </w:p>
        </w:tc>
        <w:tc>
          <w:tcPr>
            <w:tcW w:w="1701" w:type="dxa"/>
            <w:vAlign w:val="center"/>
          </w:tcPr>
          <w:p w14:paraId="51C58402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600</w:t>
            </w:r>
          </w:p>
        </w:tc>
        <w:tc>
          <w:tcPr>
            <w:tcW w:w="1758" w:type="dxa"/>
            <w:vAlign w:val="center"/>
          </w:tcPr>
          <w:p w14:paraId="216621B0" w14:textId="1A8D613E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24</w:t>
            </w:r>
          </w:p>
        </w:tc>
      </w:tr>
      <w:tr w:rsidR="001E08B7" w:rsidRPr="008854C3" w14:paraId="6B8E2F69" w14:textId="77777777" w:rsidTr="009F1ABC">
        <w:trPr>
          <w:trHeight w:val="118"/>
        </w:trPr>
        <w:tc>
          <w:tcPr>
            <w:tcW w:w="1210" w:type="dxa"/>
            <w:vMerge/>
            <w:vAlign w:val="center"/>
          </w:tcPr>
          <w:p w14:paraId="03ECC157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  <w:vAlign w:val="center"/>
          </w:tcPr>
          <w:p w14:paraId="7C41ECFD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vAlign w:val="center"/>
          </w:tcPr>
          <w:p w14:paraId="2CC1CBB2" w14:textId="1CBC3B76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/>
            <w:vAlign w:val="center"/>
          </w:tcPr>
          <w:p w14:paraId="21B04222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vAlign w:val="center"/>
          </w:tcPr>
          <w:p w14:paraId="01E5DD5C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A69BF14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2000</w:t>
            </w:r>
          </w:p>
        </w:tc>
        <w:tc>
          <w:tcPr>
            <w:tcW w:w="1758" w:type="dxa"/>
            <w:vAlign w:val="center"/>
          </w:tcPr>
          <w:p w14:paraId="75D445FF" w14:textId="2B3B2283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69</w:t>
            </w:r>
          </w:p>
        </w:tc>
      </w:tr>
      <w:tr w:rsidR="001E08B7" w:rsidRPr="008854C3" w14:paraId="1CCC392D" w14:textId="77777777" w:rsidTr="009F1ABC">
        <w:trPr>
          <w:trHeight w:val="119"/>
        </w:trPr>
        <w:tc>
          <w:tcPr>
            <w:tcW w:w="1210" w:type="dxa"/>
            <w:vMerge/>
            <w:vAlign w:val="center"/>
          </w:tcPr>
          <w:p w14:paraId="48BDBF03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  <w:vAlign w:val="center"/>
          </w:tcPr>
          <w:p w14:paraId="20677898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vAlign w:val="center"/>
          </w:tcPr>
          <w:p w14:paraId="3255B746" w14:textId="1B8D8D03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 w:val="restart"/>
            <w:vAlign w:val="center"/>
          </w:tcPr>
          <w:p w14:paraId="1D64C276" w14:textId="4C913996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15</w:t>
            </w:r>
          </w:p>
        </w:tc>
        <w:tc>
          <w:tcPr>
            <w:tcW w:w="1716" w:type="dxa"/>
            <w:vMerge w:val="restart"/>
            <w:vAlign w:val="center"/>
          </w:tcPr>
          <w:p w14:paraId="3D84EE07" w14:textId="245D1849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214.2857</w:t>
            </w:r>
          </w:p>
        </w:tc>
        <w:tc>
          <w:tcPr>
            <w:tcW w:w="1701" w:type="dxa"/>
            <w:vAlign w:val="center"/>
          </w:tcPr>
          <w:p w14:paraId="2FAC4F1F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600</w:t>
            </w:r>
          </w:p>
        </w:tc>
        <w:tc>
          <w:tcPr>
            <w:tcW w:w="1758" w:type="dxa"/>
            <w:vAlign w:val="center"/>
          </w:tcPr>
          <w:p w14:paraId="0064242B" w14:textId="4F28577D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27</w:t>
            </w:r>
          </w:p>
        </w:tc>
      </w:tr>
      <w:tr w:rsidR="001E08B7" w:rsidRPr="008854C3" w14:paraId="61916E6A" w14:textId="77777777" w:rsidTr="001E08B7">
        <w:trPr>
          <w:trHeight w:val="118"/>
        </w:trPr>
        <w:tc>
          <w:tcPr>
            <w:tcW w:w="1210" w:type="dxa"/>
            <w:vMerge/>
            <w:tcBorders>
              <w:bottom w:val="single" w:sz="4" w:space="0" w:color="auto"/>
            </w:tcBorders>
            <w:vAlign w:val="center"/>
          </w:tcPr>
          <w:p w14:paraId="61BA25A0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  <w:tcBorders>
              <w:bottom w:val="single" w:sz="4" w:space="0" w:color="auto"/>
            </w:tcBorders>
            <w:vAlign w:val="center"/>
          </w:tcPr>
          <w:p w14:paraId="24A5A853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  <w:vAlign w:val="center"/>
          </w:tcPr>
          <w:p w14:paraId="3D424EC8" w14:textId="18EF0529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/>
            <w:tcBorders>
              <w:bottom w:val="single" w:sz="4" w:space="0" w:color="auto"/>
            </w:tcBorders>
            <w:vAlign w:val="center"/>
          </w:tcPr>
          <w:p w14:paraId="33D51876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bottom w:val="single" w:sz="4" w:space="0" w:color="auto"/>
            </w:tcBorders>
            <w:vAlign w:val="center"/>
          </w:tcPr>
          <w:p w14:paraId="11183D7D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9FB96FC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2000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14:paraId="73DC32B0" w14:textId="3FC7E4BB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72</w:t>
            </w:r>
          </w:p>
        </w:tc>
      </w:tr>
      <w:tr w:rsidR="001E08B7" w:rsidRPr="008854C3" w14:paraId="18F150EA" w14:textId="77777777" w:rsidTr="009F1ABC">
        <w:trPr>
          <w:trHeight w:val="249"/>
        </w:trPr>
        <w:tc>
          <w:tcPr>
            <w:tcW w:w="1210" w:type="dxa"/>
            <w:vMerge w:val="restart"/>
            <w:vAlign w:val="center"/>
          </w:tcPr>
          <w:p w14:paraId="2345C8AD" w14:textId="71F030C1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1106" w:type="dxa"/>
            <w:vMerge w:val="restart"/>
            <w:vAlign w:val="center"/>
          </w:tcPr>
          <w:p w14:paraId="194D1E19" w14:textId="268B40F8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15.625</w:t>
            </w:r>
          </w:p>
        </w:tc>
        <w:tc>
          <w:tcPr>
            <w:tcW w:w="1204" w:type="dxa"/>
            <w:vMerge/>
            <w:vAlign w:val="center"/>
          </w:tcPr>
          <w:p w14:paraId="47306B77" w14:textId="58DC5F9E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 w:val="restart"/>
            <w:vAlign w:val="center"/>
          </w:tcPr>
          <w:p w14:paraId="27978D2C" w14:textId="78E057F3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</w:t>
            </w:r>
          </w:p>
        </w:tc>
        <w:tc>
          <w:tcPr>
            <w:tcW w:w="1716" w:type="dxa"/>
            <w:vMerge w:val="restart"/>
            <w:vAlign w:val="center"/>
          </w:tcPr>
          <w:p w14:paraId="7C0F9BC2" w14:textId="00E344E1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53.5714</w:t>
            </w:r>
          </w:p>
        </w:tc>
        <w:tc>
          <w:tcPr>
            <w:tcW w:w="1701" w:type="dxa"/>
            <w:vAlign w:val="center"/>
          </w:tcPr>
          <w:p w14:paraId="7DD76C51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600</w:t>
            </w:r>
          </w:p>
        </w:tc>
        <w:tc>
          <w:tcPr>
            <w:tcW w:w="1758" w:type="dxa"/>
            <w:vAlign w:val="center"/>
          </w:tcPr>
          <w:p w14:paraId="4C634F98" w14:textId="72D624D2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44</w:t>
            </w:r>
          </w:p>
        </w:tc>
      </w:tr>
      <w:tr w:rsidR="001E08B7" w:rsidRPr="008854C3" w14:paraId="6B56353F" w14:textId="77777777" w:rsidTr="001E08B7">
        <w:trPr>
          <w:trHeight w:val="255"/>
        </w:trPr>
        <w:tc>
          <w:tcPr>
            <w:tcW w:w="1210" w:type="dxa"/>
            <w:vMerge/>
          </w:tcPr>
          <w:p w14:paraId="7CB9DA8D" w14:textId="77777777" w:rsidR="001E08B7" w:rsidRPr="008854C3" w:rsidRDefault="001E08B7" w:rsidP="00F74168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</w:tcPr>
          <w:p w14:paraId="41F72648" w14:textId="77777777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vAlign w:val="center"/>
          </w:tcPr>
          <w:p w14:paraId="0102403F" w14:textId="3AF41C86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/>
            <w:vAlign w:val="center"/>
          </w:tcPr>
          <w:p w14:paraId="4E676F74" w14:textId="77777777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vAlign w:val="center"/>
          </w:tcPr>
          <w:p w14:paraId="712B8251" w14:textId="77777777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D33462D" w14:textId="77777777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2000</w:t>
            </w:r>
          </w:p>
        </w:tc>
        <w:tc>
          <w:tcPr>
            <w:tcW w:w="1758" w:type="dxa"/>
            <w:vAlign w:val="center"/>
          </w:tcPr>
          <w:p w14:paraId="231803CB" w14:textId="7DE2E17B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134</w:t>
            </w:r>
          </w:p>
        </w:tc>
      </w:tr>
      <w:tr w:rsidR="001E08B7" w:rsidRPr="008854C3" w14:paraId="671F1BE0" w14:textId="77777777" w:rsidTr="001E08B7">
        <w:trPr>
          <w:trHeight w:val="34"/>
        </w:trPr>
        <w:tc>
          <w:tcPr>
            <w:tcW w:w="1210" w:type="dxa"/>
            <w:vMerge/>
          </w:tcPr>
          <w:p w14:paraId="65459C0F" w14:textId="77777777" w:rsidR="001E08B7" w:rsidRPr="008854C3" w:rsidRDefault="001E08B7" w:rsidP="00F74168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</w:tcPr>
          <w:p w14:paraId="02808D37" w14:textId="77777777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vAlign w:val="center"/>
          </w:tcPr>
          <w:p w14:paraId="3A80D420" w14:textId="4A24D808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 w:val="restart"/>
            <w:vAlign w:val="center"/>
          </w:tcPr>
          <w:p w14:paraId="7B569FF2" w14:textId="4453443D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30</w:t>
            </w:r>
          </w:p>
        </w:tc>
        <w:tc>
          <w:tcPr>
            <w:tcW w:w="1716" w:type="dxa"/>
            <w:vMerge w:val="restart"/>
            <w:vAlign w:val="center"/>
          </w:tcPr>
          <w:p w14:paraId="4542FC54" w14:textId="164494FC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107.1429</w:t>
            </w:r>
          </w:p>
        </w:tc>
        <w:tc>
          <w:tcPr>
            <w:tcW w:w="1701" w:type="dxa"/>
            <w:vAlign w:val="center"/>
          </w:tcPr>
          <w:p w14:paraId="35D6EE45" w14:textId="77777777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600</w:t>
            </w:r>
          </w:p>
        </w:tc>
        <w:tc>
          <w:tcPr>
            <w:tcW w:w="1758" w:type="dxa"/>
            <w:vAlign w:val="center"/>
          </w:tcPr>
          <w:p w14:paraId="117F990C" w14:textId="30946921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47</w:t>
            </w:r>
          </w:p>
        </w:tc>
      </w:tr>
      <w:tr w:rsidR="001E08B7" w:rsidRPr="008854C3" w14:paraId="2E450C24" w14:textId="77777777" w:rsidTr="001E08B7">
        <w:trPr>
          <w:trHeight w:val="34"/>
        </w:trPr>
        <w:tc>
          <w:tcPr>
            <w:tcW w:w="1210" w:type="dxa"/>
            <w:vMerge/>
          </w:tcPr>
          <w:p w14:paraId="2F7D5B42" w14:textId="77777777" w:rsidR="001E08B7" w:rsidRPr="008854C3" w:rsidRDefault="001E08B7" w:rsidP="00F74168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</w:tcPr>
          <w:p w14:paraId="307B10A0" w14:textId="77777777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vAlign w:val="center"/>
          </w:tcPr>
          <w:p w14:paraId="7722C89E" w14:textId="1C818940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/>
            <w:vAlign w:val="center"/>
          </w:tcPr>
          <w:p w14:paraId="0C7746D8" w14:textId="77777777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vAlign w:val="center"/>
          </w:tcPr>
          <w:p w14:paraId="56E5803E" w14:textId="77777777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D75B812" w14:textId="77777777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2000</w:t>
            </w:r>
          </w:p>
        </w:tc>
        <w:tc>
          <w:tcPr>
            <w:tcW w:w="1758" w:type="dxa"/>
            <w:vAlign w:val="center"/>
          </w:tcPr>
          <w:p w14:paraId="68235371" w14:textId="03802B76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137</w:t>
            </w:r>
          </w:p>
        </w:tc>
      </w:tr>
      <w:tr w:rsidR="001E08B7" w:rsidRPr="008854C3" w14:paraId="6BB4DF1E" w14:textId="77777777" w:rsidTr="001E08B7">
        <w:trPr>
          <w:trHeight w:val="34"/>
        </w:trPr>
        <w:tc>
          <w:tcPr>
            <w:tcW w:w="1210" w:type="dxa"/>
            <w:vMerge/>
          </w:tcPr>
          <w:p w14:paraId="29EF7EBF" w14:textId="77777777" w:rsidR="001E08B7" w:rsidRPr="008854C3" w:rsidRDefault="001E08B7" w:rsidP="00F74168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</w:tcPr>
          <w:p w14:paraId="4BECF3D9" w14:textId="77777777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vAlign w:val="center"/>
          </w:tcPr>
          <w:p w14:paraId="63DE2BAB" w14:textId="42BF9CBE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 w:val="restart"/>
            <w:vAlign w:val="center"/>
          </w:tcPr>
          <w:p w14:paraId="5D3E277F" w14:textId="118BCD94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15</w:t>
            </w:r>
          </w:p>
        </w:tc>
        <w:tc>
          <w:tcPr>
            <w:tcW w:w="1716" w:type="dxa"/>
            <w:vMerge w:val="restart"/>
            <w:vAlign w:val="center"/>
          </w:tcPr>
          <w:p w14:paraId="347E0DF3" w14:textId="046F682D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214.2857</w:t>
            </w:r>
          </w:p>
        </w:tc>
        <w:tc>
          <w:tcPr>
            <w:tcW w:w="1701" w:type="dxa"/>
            <w:vAlign w:val="center"/>
          </w:tcPr>
          <w:p w14:paraId="62EA02CF" w14:textId="77777777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600</w:t>
            </w:r>
          </w:p>
        </w:tc>
        <w:tc>
          <w:tcPr>
            <w:tcW w:w="1758" w:type="dxa"/>
            <w:vAlign w:val="center"/>
          </w:tcPr>
          <w:p w14:paraId="467AAFBE" w14:textId="1E97CBCE" w:rsidR="001E08B7" w:rsidRPr="008854C3" w:rsidRDefault="001E08B7" w:rsidP="00F74168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54</w:t>
            </w:r>
          </w:p>
        </w:tc>
      </w:tr>
      <w:tr w:rsidR="001E08B7" w:rsidRPr="008854C3" w14:paraId="37558D82" w14:textId="77777777" w:rsidTr="001E08B7">
        <w:trPr>
          <w:trHeight w:val="34"/>
        </w:trPr>
        <w:tc>
          <w:tcPr>
            <w:tcW w:w="1210" w:type="dxa"/>
            <w:vMerge/>
            <w:tcBorders>
              <w:bottom w:val="single" w:sz="4" w:space="0" w:color="auto"/>
            </w:tcBorders>
          </w:tcPr>
          <w:p w14:paraId="14E06C99" w14:textId="77777777" w:rsidR="001E08B7" w:rsidRPr="008854C3" w:rsidRDefault="001E08B7" w:rsidP="00DD4E0E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  <w:tcBorders>
              <w:bottom w:val="single" w:sz="4" w:space="0" w:color="auto"/>
            </w:tcBorders>
          </w:tcPr>
          <w:p w14:paraId="2B1FA0E2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  <w:vAlign w:val="center"/>
          </w:tcPr>
          <w:p w14:paraId="00B2F63D" w14:textId="003FD01D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/>
            <w:tcBorders>
              <w:bottom w:val="single" w:sz="4" w:space="0" w:color="auto"/>
            </w:tcBorders>
            <w:vAlign w:val="center"/>
          </w:tcPr>
          <w:p w14:paraId="6C9D2EAA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bottom w:val="single" w:sz="4" w:space="0" w:color="auto"/>
            </w:tcBorders>
            <w:vAlign w:val="center"/>
          </w:tcPr>
          <w:p w14:paraId="65142BEA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1E594A3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2000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14:paraId="6F8408E1" w14:textId="68CA12FE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144</w:t>
            </w:r>
          </w:p>
        </w:tc>
      </w:tr>
    </w:tbl>
    <w:p w14:paraId="0EDB75D4" w14:textId="77777777" w:rsidR="008E76A9" w:rsidRPr="008854C3" w:rsidRDefault="008E76A9" w:rsidP="00975FC9">
      <w:pPr>
        <w:rPr>
          <w:sz w:val="18"/>
          <w:szCs w:val="18"/>
        </w:rPr>
      </w:pPr>
    </w:p>
    <w:p w14:paraId="00BE1A21" w14:textId="5C8180AB" w:rsidR="00F74168" w:rsidRPr="008854C3" w:rsidRDefault="00F74168" w:rsidP="00F74168">
      <w:pPr>
        <w:pStyle w:val="TH"/>
        <w:rPr>
          <w:snapToGrid w:val="0"/>
          <w:sz w:val="16"/>
          <w:szCs w:val="16"/>
        </w:rPr>
      </w:pPr>
      <w:r w:rsidRPr="008854C3">
        <w:rPr>
          <w:snapToGrid w:val="0"/>
          <w:sz w:val="16"/>
          <w:szCs w:val="16"/>
        </w:rPr>
        <w:t xml:space="preserve">Table 3 </w:t>
      </w:r>
      <w:r w:rsidR="00007C0F" w:rsidRPr="008854C3">
        <w:rPr>
          <w:snapToGrid w:val="0"/>
          <w:sz w:val="16"/>
          <w:szCs w:val="16"/>
        </w:rPr>
        <w:t>Summary on c</w:t>
      </w:r>
      <w:r w:rsidRPr="008854C3">
        <w:rPr>
          <w:snapToGrid w:val="0"/>
          <w:sz w:val="16"/>
          <w:szCs w:val="16"/>
        </w:rPr>
        <w:t xml:space="preserve">ross-carrier BWP switch delay </w:t>
      </w:r>
      <w:r w:rsidRPr="008854C3">
        <w:rPr>
          <w:sz w:val="16"/>
          <w:szCs w:val="16"/>
        </w:rPr>
        <w:t xml:space="preserve">for inter-band </w:t>
      </w:r>
      <w:r w:rsidRPr="008854C3">
        <w:rPr>
          <w:rFonts w:hint="eastAsia"/>
          <w:sz w:val="16"/>
          <w:szCs w:val="16"/>
          <w:lang w:eastAsia="ko-KR"/>
        </w:rPr>
        <w:t>NR DC</w:t>
      </w:r>
      <w:r w:rsidRPr="008854C3">
        <w:rPr>
          <w:sz w:val="16"/>
          <w:szCs w:val="16"/>
          <w:lang w:eastAsia="ko-KR"/>
        </w:rPr>
        <w:t xml:space="preserve"> between FR1 and FR2-2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240"/>
        <w:gridCol w:w="1103"/>
        <w:gridCol w:w="1199"/>
        <w:gridCol w:w="932"/>
        <w:gridCol w:w="1709"/>
        <w:gridCol w:w="1694"/>
        <w:gridCol w:w="1752"/>
      </w:tblGrid>
      <w:tr w:rsidR="001E08B7" w:rsidRPr="008854C3" w14:paraId="19FAA098" w14:textId="77777777" w:rsidTr="001E08B7">
        <w:trPr>
          <w:trHeight w:val="374"/>
        </w:trPr>
        <w:tc>
          <w:tcPr>
            <w:tcW w:w="1210" w:type="dxa"/>
          </w:tcPr>
          <w:p w14:paraId="37433047" w14:textId="49113AF2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SCS</w:t>
            </w:r>
            <w:r w:rsidRPr="001E08B7">
              <w:rPr>
                <w:vertAlign w:val="subscript"/>
                <w:lang w:eastAsia="zh-CN"/>
              </w:rPr>
              <w:t>BWPswitch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 w:rsidRPr="008854C3">
              <w:rPr>
                <w:sz w:val="16"/>
                <w:szCs w:val="18"/>
                <w:lang w:eastAsia="zh-CN"/>
              </w:rPr>
              <w:t>(kHz)</w:t>
            </w:r>
          </w:p>
        </w:tc>
        <w:tc>
          <w:tcPr>
            <w:tcW w:w="1106" w:type="dxa"/>
          </w:tcPr>
          <w:p w14:paraId="7B4ECA4C" w14:textId="350F3214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r w:rsidRPr="008854C3">
              <w:rPr>
                <w:sz w:val="16"/>
                <w:szCs w:val="18"/>
                <w:lang w:eastAsia="zh-CN"/>
              </w:rPr>
              <w:t>T</w:t>
            </w:r>
            <w:r w:rsidRPr="008854C3">
              <w:rPr>
                <w:sz w:val="16"/>
                <w:szCs w:val="18"/>
                <w:vertAlign w:val="subscript"/>
                <w:lang w:eastAsia="zh-CN"/>
              </w:rPr>
              <w:t>slot</w:t>
            </w:r>
            <w:r w:rsidRPr="008854C3">
              <w:rPr>
                <w:sz w:val="16"/>
                <w:szCs w:val="18"/>
                <w:lang w:eastAsia="zh-CN"/>
              </w:rPr>
              <w:t xml:space="preserve"> (us)</w:t>
            </w:r>
          </w:p>
        </w:tc>
        <w:tc>
          <w:tcPr>
            <w:tcW w:w="1204" w:type="dxa"/>
          </w:tcPr>
          <w:p w14:paraId="279FEBE9" w14:textId="0C001C6A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r w:rsidRPr="008854C3">
              <w:rPr>
                <w:sz w:val="16"/>
                <w:szCs w:val="18"/>
                <w:lang w:eastAsia="zh-CN"/>
              </w:rPr>
              <w:t>MRTD (us)</w:t>
            </w:r>
          </w:p>
        </w:tc>
        <w:tc>
          <w:tcPr>
            <w:tcW w:w="934" w:type="dxa"/>
          </w:tcPr>
          <w:p w14:paraId="3D2A1FF6" w14:textId="77777777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r w:rsidRPr="008854C3">
              <w:rPr>
                <w:sz w:val="16"/>
                <w:szCs w:val="18"/>
                <w:lang w:eastAsia="zh-CN"/>
              </w:rPr>
              <w:t>SCS</w:t>
            </w:r>
            <w:r w:rsidRPr="008854C3">
              <w:rPr>
                <w:sz w:val="16"/>
                <w:szCs w:val="18"/>
                <w:vertAlign w:val="subscript"/>
                <w:lang w:eastAsia="zh-CN"/>
              </w:rPr>
              <w:t>DCI</w:t>
            </w:r>
            <w:r w:rsidRPr="008854C3">
              <w:rPr>
                <w:sz w:val="16"/>
                <w:szCs w:val="18"/>
                <w:lang w:eastAsia="zh-CN"/>
              </w:rPr>
              <w:t xml:space="preserve"> (kHz)</w:t>
            </w:r>
          </w:p>
        </w:tc>
        <w:tc>
          <w:tcPr>
            <w:tcW w:w="1716" w:type="dxa"/>
          </w:tcPr>
          <w:p w14:paraId="141903CD" w14:textId="77777777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r w:rsidRPr="008854C3">
              <w:rPr>
                <w:sz w:val="16"/>
                <w:szCs w:val="18"/>
                <w:lang w:eastAsia="zh-CN"/>
              </w:rPr>
              <w:t>3*</w:t>
            </w:r>
            <w:proofErr w:type="gramStart"/>
            <w:r w:rsidRPr="008854C3">
              <w:rPr>
                <w:sz w:val="16"/>
                <w:szCs w:val="18"/>
                <w:lang w:eastAsia="zh-CN"/>
              </w:rPr>
              <w:t>T</w:t>
            </w:r>
            <w:r w:rsidRPr="008854C3">
              <w:rPr>
                <w:sz w:val="16"/>
                <w:szCs w:val="18"/>
                <w:vertAlign w:val="subscript"/>
                <w:lang w:eastAsia="zh-CN"/>
              </w:rPr>
              <w:t>symb,DCI</w:t>
            </w:r>
            <w:proofErr w:type="gramEnd"/>
            <w:r w:rsidRPr="008854C3">
              <w:rPr>
                <w:sz w:val="16"/>
                <w:szCs w:val="18"/>
                <w:lang w:eastAsia="zh-CN"/>
              </w:rPr>
              <w:t xml:space="preserve"> (us)</w:t>
            </w:r>
          </w:p>
        </w:tc>
        <w:tc>
          <w:tcPr>
            <w:tcW w:w="1701" w:type="dxa"/>
          </w:tcPr>
          <w:p w14:paraId="1EB38460" w14:textId="77777777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r w:rsidRPr="008854C3">
              <w:rPr>
                <w:sz w:val="16"/>
                <w:szCs w:val="18"/>
                <w:lang w:eastAsia="zh-CN"/>
              </w:rPr>
              <w:t>BWP switch duration (us)</w:t>
            </w:r>
          </w:p>
        </w:tc>
        <w:tc>
          <w:tcPr>
            <w:tcW w:w="1758" w:type="dxa"/>
          </w:tcPr>
          <w:p w14:paraId="67EA137D" w14:textId="77777777" w:rsidR="001E08B7" w:rsidRPr="008854C3" w:rsidRDefault="001E08B7" w:rsidP="001E08B7">
            <w:pPr>
              <w:pStyle w:val="TAH"/>
              <w:rPr>
                <w:sz w:val="16"/>
                <w:szCs w:val="18"/>
                <w:lang w:eastAsia="zh-CN"/>
              </w:rPr>
            </w:pPr>
            <w:r w:rsidRPr="008854C3">
              <w:rPr>
                <w:sz w:val="16"/>
                <w:szCs w:val="18"/>
                <w:lang w:eastAsia="zh-CN"/>
              </w:rPr>
              <w:t>BWP switch delay T</w:t>
            </w:r>
            <w:r w:rsidRPr="008854C3">
              <w:rPr>
                <w:sz w:val="16"/>
                <w:szCs w:val="18"/>
                <w:vertAlign w:val="subscript"/>
                <w:lang w:eastAsia="zh-CN"/>
              </w:rPr>
              <w:t>BWPswitchDelay</w:t>
            </w:r>
            <w:r w:rsidRPr="008854C3">
              <w:rPr>
                <w:sz w:val="16"/>
                <w:szCs w:val="18"/>
                <w:lang w:eastAsia="zh-CN"/>
              </w:rPr>
              <w:t xml:space="preserve"> (slots)</w:t>
            </w:r>
          </w:p>
        </w:tc>
      </w:tr>
      <w:tr w:rsidR="001E08B7" w:rsidRPr="008854C3" w14:paraId="37A844B2" w14:textId="77777777" w:rsidTr="009F1ABC">
        <w:trPr>
          <w:trHeight w:val="113"/>
        </w:trPr>
        <w:tc>
          <w:tcPr>
            <w:tcW w:w="1210" w:type="dxa"/>
            <w:vMerge w:val="restart"/>
            <w:vAlign w:val="center"/>
          </w:tcPr>
          <w:p w14:paraId="2300ECC7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</w:t>
            </w:r>
          </w:p>
          <w:p w14:paraId="0861F819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vMerge w:val="restart"/>
            <w:vAlign w:val="center"/>
          </w:tcPr>
          <w:p w14:paraId="75885B04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31.25</w:t>
            </w:r>
          </w:p>
          <w:p w14:paraId="2730DD49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 w:val="restart"/>
            <w:vAlign w:val="center"/>
          </w:tcPr>
          <w:p w14:paraId="31779B31" w14:textId="67118BE6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[33]</w:t>
            </w:r>
          </w:p>
        </w:tc>
        <w:tc>
          <w:tcPr>
            <w:tcW w:w="934" w:type="dxa"/>
            <w:vMerge w:val="restart"/>
            <w:vAlign w:val="center"/>
          </w:tcPr>
          <w:p w14:paraId="548984E9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</w:t>
            </w:r>
          </w:p>
        </w:tc>
        <w:tc>
          <w:tcPr>
            <w:tcW w:w="1716" w:type="dxa"/>
            <w:vMerge w:val="restart"/>
            <w:vAlign w:val="center"/>
          </w:tcPr>
          <w:p w14:paraId="3ABCBDE1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53.5714</w:t>
            </w:r>
          </w:p>
        </w:tc>
        <w:tc>
          <w:tcPr>
            <w:tcW w:w="1701" w:type="dxa"/>
            <w:vAlign w:val="center"/>
          </w:tcPr>
          <w:p w14:paraId="75CD3567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600</w:t>
            </w:r>
          </w:p>
        </w:tc>
        <w:tc>
          <w:tcPr>
            <w:tcW w:w="1758" w:type="dxa"/>
            <w:vAlign w:val="center"/>
          </w:tcPr>
          <w:p w14:paraId="5C86BA5C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22</w:t>
            </w:r>
          </w:p>
        </w:tc>
      </w:tr>
      <w:tr w:rsidR="001E08B7" w:rsidRPr="008854C3" w14:paraId="3581DD51" w14:textId="77777777" w:rsidTr="009F1ABC">
        <w:trPr>
          <w:trHeight w:val="113"/>
        </w:trPr>
        <w:tc>
          <w:tcPr>
            <w:tcW w:w="1210" w:type="dxa"/>
            <w:vMerge/>
            <w:vAlign w:val="center"/>
          </w:tcPr>
          <w:p w14:paraId="4D60425F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  <w:vAlign w:val="center"/>
          </w:tcPr>
          <w:p w14:paraId="6E37C79F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vAlign w:val="center"/>
          </w:tcPr>
          <w:p w14:paraId="00DF0AF6" w14:textId="73751872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/>
            <w:vAlign w:val="center"/>
          </w:tcPr>
          <w:p w14:paraId="07B427AF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vAlign w:val="center"/>
          </w:tcPr>
          <w:p w14:paraId="25630D6A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4065A42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2000</w:t>
            </w:r>
          </w:p>
        </w:tc>
        <w:tc>
          <w:tcPr>
            <w:tcW w:w="1758" w:type="dxa"/>
            <w:vAlign w:val="center"/>
          </w:tcPr>
          <w:p w14:paraId="62C187C1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67</w:t>
            </w:r>
          </w:p>
        </w:tc>
      </w:tr>
      <w:tr w:rsidR="001E08B7" w:rsidRPr="008854C3" w14:paraId="3F7861F0" w14:textId="77777777" w:rsidTr="009F1ABC">
        <w:trPr>
          <w:trHeight w:val="119"/>
        </w:trPr>
        <w:tc>
          <w:tcPr>
            <w:tcW w:w="1210" w:type="dxa"/>
            <w:vMerge/>
            <w:vAlign w:val="center"/>
          </w:tcPr>
          <w:p w14:paraId="52143CF9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  <w:vAlign w:val="center"/>
          </w:tcPr>
          <w:p w14:paraId="41B00B22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vAlign w:val="center"/>
          </w:tcPr>
          <w:p w14:paraId="6D740069" w14:textId="5D91E94D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 w:val="restart"/>
            <w:vAlign w:val="center"/>
          </w:tcPr>
          <w:p w14:paraId="1640A1D3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30</w:t>
            </w:r>
          </w:p>
        </w:tc>
        <w:tc>
          <w:tcPr>
            <w:tcW w:w="1716" w:type="dxa"/>
            <w:vMerge w:val="restart"/>
            <w:vAlign w:val="center"/>
          </w:tcPr>
          <w:p w14:paraId="488CE1DC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107.1429</w:t>
            </w:r>
          </w:p>
        </w:tc>
        <w:tc>
          <w:tcPr>
            <w:tcW w:w="1701" w:type="dxa"/>
            <w:vAlign w:val="center"/>
          </w:tcPr>
          <w:p w14:paraId="5FC19654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600</w:t>
            </w:r>
          </w:p>
        </w:tc>
        <w:tc>
          <w:tcPr>
            <w:tcW w:w="1758" w:type="dxa"/>
            <w:vAlign w:val="center"/>
          </w:tcPr>
          <w:p w14:paraId="20B0F374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24</w:t>
            </w:r>
          </w:p>
        </w:tc>
      </w:tr>
      <w:tr w:rsidR="001E08B7" w:rsidRPr="008854C3" w14:paraId="21BD7DE9" w14:textId="77777777" w:rsidTr="009F1ABC">
        <w:trPr>
          <w:trHeight w:val="118"/>
        </w:trPr>
        <w:tc>
          <w:tcPr>
            <w:tcW w:w="1210" w:type="dxa"/>
            <w:vMerge/>
            <w:vAlign w:val="center"/>
          </w:tcPr>
          <w:p w14:paraId="085201E4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  <w:vAlign w:val="center"/>
          </w:tcPr>
          <w:p w14:paraId="641144F3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vAlign w:val="center"/>
          </w:tcPr>
          <w:p w14:paraId="4D1F492A" w14:textId="0F2D9DF4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/>
            <w:vAlign w:val="center"/>
          </w:tcPr>
          <w:p w14:paraId="4446B915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vAlign w:val="center"/>
          </w:tcPr>
          <w:p w14:paraId="683738E3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98E49A3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2000</w:t>
            </w:r>
          </w:p>
        </w:tc>
        <w:tc>
          <w:tcPr>
            <w:tcW w:w="1758" w:type="dxa"/>
            <w:vAlign w:val="center"/>
          </w:tcPr>
          <w:p w14:paraId="52ABBEA4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69</w:t>
            </w:r>
          </w:p>
        </w:tc>
      </w:tr>
      <w:tr w:rsidR="001E08B7" w:rsidRPr="008854C3" w14:paraId="00CC12CA" w14:textId="77777777" w:rsidTr="009F1ABC">
        <w:trPr>
          <w:trHeight w:val="119"/>
        </w:trPr>
        <w:tc>
          <w:tcPr>
            <w:tcW w:w="1210" w:type="dxa"/>
            <w:vMerge/>
            <w:vAlign w:val="center"/>
          </w:tcPr>
          <w:p w14:paraId="7D940F6F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  <w:vAlign w:val="center"/>
          </w:tcPr>
          <w:p w14:paraId="78BFA2F7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vAlign w:val="center"/>
          </w:tcPr>
          <w:p w14:paraId="34211394" w14:textId="5EFF0715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 w:val="restart"/>
            <w:vAlign w:val="center"/>
          </w:tcPr>
          <w:p w14:paraId="73F8F126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15</w:t>
            </w:r>
          </w:p>
        </w:tc>
        <w:tc>
          <w:tcPr>
            <w:tcW w:w="1716" w:type="dxa"/>
            <w:vMerge w:val="restart"/>
            <w:vAlign w:val="center"/>
          </w:tcPr>
          <w:p w14:paraId="30483D96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214.2857</w:t>
            </w:r>
          </w:p>
        </w:tc>
        <w:tc>
          <w:tcPr>
            <w:tcW w:w="1701" w:type="dxa"/>
            <w:vAlign w:val="center"/>
          </w:tcPr>
          <w:p w14:paraId="5E6F63DB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600</w:t>
            </w:r>
          </w:p>
        </w:tc>
        <w:tc>
          <w:tcPr>
            <w:tcW w:w="1758" w:type="dxa"/>
            <w:vAlign w:val="center"/>
          </w:tcPr>
          <w:p w14:paraId="7256A385" w14:textId="1739D8AA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28</w:t>
            </w:r>
          </w:p>
        </w:tc>
      </w:tr>
      <w:tr w:rsidR="001E08B7" w:rsidRPr="008854C3" w14:paraId="69D71BE3" w14:textId="77777777" w:rsidTr="001E08B7">
        <w:trPr>
          <w:trHeight w:val="118"/>
        </w:trPr>
        <w:tc>
          <w:tcPr>
            <w:tcW w:w="1210" w:type="dxa"/>
            <w:vMerge/>
            <w:tcBorders>
              <w:bottom w:val="single" w:sz="4" w:space="0" w:color="auto"/>
            </w:tcBorders>
            <w:vAlign w:val="center"/>
          </w:tcPr>
          <w:p w14:paraId="2FF99165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  <w:tcBorders>
              <w:bottom w:val="single" w:sz="4" w:space="0" w:color="auto"/>
            </w:tcBorders>
            <w:vAlign w:val="center"/>
          </w:tcPr>
          <w:p w14:paraId="76270616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  <w:vAlign w:val="center"/>
          </w:tcPr>
          <w:p w14:paraId="144BAA82" w14:textId="4D7E0232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/>
            <w:tcBorders>
              <w:bottom w:val="single" w:sz="4" w:space="0" w:color="auto"/>
            </w:tcBorders>
            <w:vAlign w:val="center"/>
          </w:tcPr>
          <w:p w14:paraId="35D901E6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bottom w:val="single" w:sz="4" w:space="0" w:color="auto"/>
            </w:tcBorders>
            <w:vAlign w:val="center"/>
          </w:tcPr>
          <w:p w14:paraId="612AAD61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D4A5C12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2000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14:paraId="68BB05B7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72</w:t>
            </w:r>
          </w:p>
        </w:tc>
      </w:tr>
      <w:tr w:rsidR="001E08B7" w:rsidRPr="008854C3" w14:paraId="6236449D" w14:textId="77777777" w:rsidTr="009F1ABC">
        <w:trPr>
          <w:trHeight w:val="249"/>
        </w:trPr>
        <w:tc>
          <w:tcPr>
            <w:tcW w:w="1210" w:type="dxa"/>
            <w:vMerge w:val="restart"/>
            <w:vAlign w:val="center"/>
          </w:tcPr>
          <w:p w14:paraId="7C55CE92" w14:textId="4C0B06C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1106" w:type="dxa"/>
            <w:vMerge w:val="restart"/>
            <w:vAlign w:val="center"/>
          </w:tcPr>
          <w:p w14:paraId="77790EBB" w14:textId="5E0FE0A6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15.625</w:t>
            </w:r>
          </w:p>
        </w:tc>
        <w:tc>
          <w:tcPr>
            <w:tcW w:w="1204" w:type="dxa"/>
            <w:vMerge/>
            <w:vAlign w:val="center"/>
          </w:tcPr>
          <w:p w14:paraId="02E2A197" w14:textId="01716D41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 w:val="restart"/>
            <w:vAlign w:val="center"/>
          </w:tcPr>
          <w:p w14:paraId="4B5DDCB8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</w:t>
            </w:r>
          </w:p>
        </w:tc>
        <w:tc>
          <w:tcPr>
            <w:tcW w:w="1716" w:type="dxa"/>
            <w:vMerge w:val="restart"/>
            <w:vAlign w:val="center"/>
          </w:tcPr>
          <w:p w14:paraId="6AE967E5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53.5714</w:t>
            </w:r>
          </w:p>
        </w:tc>
        <w:tc>
          <w:tcPr>
            <w:tcW w:w="1701" w:type="dxa"/>
            <w:vAlign w:val="center"/>
          </w:tcPr>
          <w:p w14:paraId="1743A000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600</w:t>
            </w:r>
          </w:p>
        </w:tc>
        <w:tc>
          <w:tcPr>
            <w:tcW w:w="1758" w:type="dxa"/>
            <w:vAlign w:val="center"/>
          </w:tcPr>
          <w:p w14:paraId="185DD161" w14:textId="77777777" w:rsidR="001E08B7" w:rsidRPr="008854C3" w:rsidRDefault="001E08B7" w:rsidP="001E08B7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44</w:t>
            </w:r>
          </w:p>
        </w:tc>
      </w:tr>
      <w:tr w:rsidR="001E08B7" w:rsidRPr="008854C3" w14:paraId="0CBC91D1" w14:textId="77777777" w:rsidTr="001E08B7">
        <w:trPr>
          <w:trHeight w:val="255"/>
        </w:trPr>
        <w:tc>
          <w:tcPr>
            <w:tcW w:w="1210" w:type="dxa"/>
            <w:vMerge/>
          </w:tcPr>
          <w:p w14:paraId="56F314B9" w14:textId="77777777" w:rsidR="001E08B7" w:rsidRPr="008854C3" w:rsidRDefault="001E08B7" w:rsidP="00DD4E0E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</w:tcPr>
          <w:p w14:paraId="44E78863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vAlign w:val="center"/>
          </w:tcPr>
          <w:p w14:paraId="466EE74E" w14:textId="6E977EC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/>
            <w:vAlign w:val="center"/>
          </w:tcPr>
          <w:p w14:paraId="27AC7CF8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vAlign w:val="center"/>
          </w:tcPr>
          <w:p w14:paraId="1F430392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8ECCAD5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2000</w:t>
            </w:r>
          </w:p>
        </w:tc>
        <w:tc>
          <w:tcPr>
            <w:tcW w:w="1758" w:type="dxa"/>
            <w:vAlign w:val="center"/>
          </w:tcPr>
          <w:p w14:paraId="5F2E4291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134</w:t>
            </w:r>
          </w:p>
        </w:tc>
      </w:tr>
      <w:tr w:rsidR="001E08B7" w:rsidRPr="008854C3" w14:paraId="621A12AA" w14:textId="77777777" w:rsidTr="001E08B7">
        <w:trPr>
          <w:trHeight w:val="34"/>
        </w:trPr>
        <w:tc>
          <w:tcPr>
            <w:tcW w:w="1210" w:type="dxa"/>
            <w:vMerge/>
          </w:tcPr>
          <w:p w14:paraId="3932A9EF" w14:textId="77777777" w:rsidR="001E08B7" w:rsidRPr="008854C3" w:rsidRDefault="001E08B7" w:rsidP="00DD4E0E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</w:tcPr>
          <w:p w14:paraId="360E128D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vAlign w:val="center"/>
          </w:tcPr>
          <w:p w14:paraId="67AE19B4" w14:textId="7D6C127C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 w:val="restart"/>
            <w:vAlign w:val="center"/>
          </w:tcPr>
          <w:p w14:paraId="1D1CED1A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30</w:t>
            </w:r>
          </w:p>
        </w:tc>
        <w:tc>
          <w:tcPr>
            <w:tcW w:w="1716" w:type="dxa"/>
            <w:vMerge w:val="restart"/>
            <w:vAlign w:val="center"/>
          </w:tcPr>
          <w:p w14:paraId="79C0C8B2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107.1429</w:t>
            </w:r>
          </w:p>
        </w:tc>
        <w:tc>
          <w:tcPr>
            <w:tcW w:w="1701" w:type="dxa"/>
            <w:vAlign w:val="center"/>
          </w:tcPr>
          <w:p w14:paraId="73E05517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600</w:t>
            </w:r>
          </w:p>
        </w:tc>
        <w:tc>
          <w:tcPr>
            <w:tcW w:w="1758" w:type="dxa"/>
            <w:vAlign w:val="center"/>
          </w:tcPr>
          <w:p w14:paraId="002D3A16" w14:textId="3F8F91E9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48</w:t>
            </w:r>
          </w:p>
        </w:tc>
      </w:tr>
      <w:tr w:rsidR="001E08B7" w:rsidRPr="008854C3" w14:paraId="632A60CC" w14:textId="77777777" w:rsidTr="001E08B7">
        <w:trPr>
          <w:trHeight w:val="34"/>
        </w:trPr>
        <w:tc>
          <w:tcPr>
            <w:tcW w:w="1210" w:type="dxa"/>
            <w:vMerge/>
          </w:tcPr>
          <w:p w14:paraId="1D4AF833" w14:textId="77777777" w:rsidR="001E08B7" w:rsidRPr="008854C3" w:rsidRDefault="001E08B7" w:rsidP="00DD4E0E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</w:tcPr>
          <w:p w14:paraId="56962101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vAlign w:val="center"/>
          </w:tcPr>
          <w:p w14:paraId="602088BA" w14:textId="76B9F26C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/>
            <w:vAlign w:val="center"/>
          </w:tcPr>
          <w:p w14:paraId="5B2A3D5B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vAlign w:val="center"/>
          </w:tcPr>
          <w:p w14:paraId="7E80BA93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B829689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2000</w:t>
            </w:r>
          </w:p>
        </w:tc>
        <w:tc>
          <w:tcPr>
            <w:tcW w:w="1758" w:type="dxa"/>
            <w:vAlign w:val="center"/>
          </w:tcPr>
          <w:p w14:paraId="4BD5C66F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137</w:t>
            </w:r>
          </w:p>
        </w:tc>
      </w:tr>
      <w:tr w:rsidR="001E08B7" w:rsidRPr="008854C3" w14:paraId="3B866977" w14:textId="77777777" w:rsidTr="001E08B7">
        <w:trPr>
          <w:trHeight w:val="34"/>
        </w:trPr>
        <w:tc>
          <w:tcPr>
            <w:tcW w:w="1210" w:type="dxa"/>
            <w:vMerge/>
          </w:tcPr>
          <w:p w14:paraId="6BD04F18" w14:textId="77777777" w:rsidR="001E08B7" w:rsidRPr="008854C3" w:rsidRDefault="001E08B7" w:rsidP="00DD4E0E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</w:tcPr>
          <w:p w14:paraId="38901B68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vAlign w:val="center"/>
          </w:tcPr>
          <w:p w14:paraId="31773585" w14:textId="4F66DF44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 w:val="restart"/>
            <w:vAlign w:val="center"/>
          </w:tcPr>
          <w:p w14:paraId="454CF513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15</w:t>
            </w:r>
          </w:p>
        </w:tc>
        <w:tc>
          <w:tcPr>
            <w:tcW w:w="1716" w:type="dxa"/>
            <w:vMerge w:val="restart"/>
            <w:vAlign w:val="center"/>
          </w:tcPr>
          <w:p w14:paraId="3462B7DD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214.2857</w:t>
            </w:r>
          </w:p>
        </w:tc>
        <w:tc>
          <w:tcPr>
            <w:tcW w:w="1701" w:type="dxa"/>
            <w:vAlign w:val="center"/>
          </w:tcPr>
          <w:p w14:paraId="4A346A95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600</w:t>
            </w:r>
          </w:p>
        </w:tc>
        <w:tc>
          <w:tcPr>
            <w:tcW w:w="1758" w:type="dxa"/>
            <w:vAlign w:val="center"/>
          </w:tcPr>
          <w:p w14:paraId="57E9B30A" w14:textId="29291EC5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55</w:t>
            </w:r>
          </w:p>
        </w:tc>
      </w:tr>
      <w:tr w:rsidR="001E08B7" w:rsidRPr="008854C3" w14:paraId="00947D1C" w14:textId="77777777" w:rsidTr="001E08B7">
        <w:trPr>
          <w:trHeight w:val="34"/>
        </w:trPr>
        <w:tc>
          <w:tcPr>
            <w:tcW w:w="1210" w:type="dxa"/>
            <w:vMerge/>
            <w:tcBorders>
              <w:bottom w:val="single" w:sz="4" w:space="0" w:color="auto"/>
            </w:tcBorders>
          </w:tcPr>
          <w:p w14:paraId="2E88C41C" w14:textId="77777777" w:rsidR="001E08B7" w:rsidRPr="008854C3" w:rsidRDefault="001E08B7" w:rsidP="00DD4E0E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06" w:type="dxa"/>
            <w:vMerge/>
            <w:tcBorders>
              <w:bottom w:val="single" w:sz="4" w:space="0" w:color="auto"/>
            </w:tcBorders>
          </w:tcPr>
          <w:p w14:paraId="0C7DED72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  <w:vAlign w:val="center"/>
          </w:tcPr>
          <w:p w14:paraId="4FD843C2" w14:textId="0B490CD5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Merge/>
            <w:tcBorders>
              <w:bottom w:val="single" w:sz="4" w:space="0" w:color="auto"/>
            </w:tcBorders>
            <w:vAlign w:val="center"/>
          </w:tcPr>
          <w:p w14:paraId="36AC3E4C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bottom w:val="single" w:sz="4" w:space="0" w:color="auto"/>
            </w:tcBorders>
            <w:vAlign w:val="center"/>
          </w:tcPr>
          <w:p w14:paraId="08DEB4C4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2C97DCC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2000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14:paraId="66EBD698" w14:textId="77777777" w:rsidR="001E08B7" w:rsidRPr="008854C3" w:rsidRDefault="001E08B7" w:rsidP="00DD4E0E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54C3">
              <w:rPr>
                <w:sz w:val="18"/>
                <w:szCs w:val="18"/>
              </w:rPr>
              <w:t>144</w:t>
            </w:r>
          </w:p>
        </w:tc>
      </w:tr>
    </w:tbl>
    <w:p w14:paraId="5B904043" w14:textId="77777777" w:rsidR="00F74168" w:rsidRDefault="00F74168" w:rsidP="00F74168"/>
    <w:p w14:paraId="48B920A6" w14:textId="77777777" w:rsidR="00F74168" w:rsidRDefault="00F74168" w:rsidP="00905604">
      <w:pPr>
        <w:rPr>
          <w:rFonts w:ascii="Times-Roman" w:hAnsi="Times-Roman" w:hint="eastAsia"/>
          <w:b/>
          <w:bCs/>
          <w:lang w:val="en-US"/>
        </w:rPr>
      </w:pPr>
    </w:p>
    <w:p w14:paraId="44198FAF" w14:textId="75E5E118" w:rsidR="00A70703" w:rsidRDefault="00A70703" w:rsidP="00905604">
      <w:pPr>
        <w:rPr>
          <w:rFonts w:ascii="Times-Roman" w:hAnsi="Times-Roman" w:hint="eastAsia"/>
          <w:b/>
          <w:bCs/>
        </w:rPr>
      </w:pPr>
      <w:r>
        <w:rPr>
          <w:rFonts w:ascii="Times-Roman" w:hAnsi="Times-Roman"/>
          <w:b/>
          <w:bCs/>
          <w:lang w:val="en-US"/>
        </w:rPr>
        <w:t xml:space="preserve">Proposal </w:t>
      </w:r>
      <w:r w:rsidR="00B912A4">
        <w:rPr>
          <w:rFonts w:ascii="Times-Roman" w:hAnsi="Times-Roman"/>
          <w:b/>
          <w:bCs/>
          <w:lang w:val="en-US"/>
        </w:rPr>
        <w:t>3</w:t>
      </w:r>
      <w:r>
        <w:rPr>
          <w:rFonts w:ascii="Times-Roman" w:hAnsi="Times-Roman"/>
          <w:b/>
          <w:bCs/>
          <w:lang w:val="en-US"/>
        </w:rPr>
        <w:t xml:space="preserve">: </w:t>
      </w:r>
      <w:r w:rsidR="00E30F74">
        <w:rPr>
          <w:rFonts w:ascii="Times-Roman" w:hAnsi="Times-Roman"/>
          <w:b/>
          <w:bCs/>
          <w:lang w:val="en-US"/>
        </w:rPr>
        <w:t xml:space="preserve">RAN4 to define requirements for cross-carrier </w:t>
      </w:r>
      <w:r w:rsidR="00E30F74" w:rsidRPr="00E30F74">
        <w:rPr>
          <w:rFonts w:ascii="Times-Roman" w:hAnsi="Times-Roman"/>
          <w:b/>
          <w:bCs/>
          <w:lang w:val="en-US"/>
        </w:rPr>
        <w:t>BWP switch delay</w:t>
      </w:r>
      <w:r w:rsidR="00E30F74">
        <w:rPr>
          <w:rFonts w:ascii="Times-Roman" w:hAnsi="Times-Roman"/>
          <w:b/>
          <w:bCs/>
          <w:lang w:val="en-US"/>
        </w:rPr>
        <w:t xml:space="preserve"> as it is shown in Tables 4-6</w:t>
      </w:r>
      <w:r w:rsidR="00DD4E0E">
        <w:rPr>
          <w:rFonts w:ascii="Times-Roman" w:hAnsi="Times-Roman"/>
          <w:b/>
          <w:bCs/>
          <w:lang w:val="en-US"/>
        </w:rPr>
        <w:t xml:space="preserve"> </w:t>
      </w:r>
    </w:p>
    <w:p w14:paraId="260CCFFF" w14:textId="5494219B" w:rsidR="007B00CA" w:rsidRDefault="007B00CA" w:rsidP="00905604">
      <w:pPr>
        <w:rPr>
          <w:rFonts w:ascii="Times-Roman" w:hAnsi="Times-Roman" w:hint="eastAsia"/>
          <w:b/>
          <w:bCs/>
        </w:rPr>
      </w:pPr>
    </w:p>
    <w:p w14:paraId="51DA2B72" w14:textId="2E690440" w:rsidR="007B00CA" w:rsidRPr="00007C0F" w:rsidRDefault="007B00CA" w:rsidP="00007C0F">
      <w:pPr>
        <w:pStyle w:val="TH"/>
        <w:rPr>
          <w:sz w:val="18"/>
          <w:szCs w:val="18"/>
        </w:rPr>
      </w:pPr>
      <w:bookmarkStart w:id="3" w:name="_Hlk78931548"/>
      <w:r w:rsidRPr="00F20281">
        <w:rPr>
          <w:sz w:val="18"/>
          <w:szCs w:val="18"/>
        </w:rPr>
        <w:t xml:space="preserve">Table </w:t>
      </w:r>
      <w:bookmarkEnd w:id="3"/>
      <w:r w:rsidR="00E30F74" w:rsidRPr="00F20281">
        <w:rPr>
          <w:sz w:val="18"/>
          <w:szCs w:val="18"/>
        </w:rPr>
        <w:t>4</w:t>
      </w:r>
      <w:r w:rsidRPr="00F20281">
        <w:rPr>
          <w:sz w:val="18"/>
          <w:szCs w:val="18"/>
        </w:rPr>
        <w:t>: Cross-carrier BWP switch delay for intra-band non-contiguous NR CA within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992"/>
        <w:gridCol w:w="1969"/>
        <w:gridCol w:w="1969"/>
      </w:tblGrid>
      <w:tr w:rsidR="004A683D" w:rsidRPr="00F20281" w14:paraId="71413769" w14:textId="77777777" w:rsidTr="00DD4E0E">
        <w:trPr>
          <w:trHeight w:val="305"/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50898C79" w14:textId="1F466469" w:rsidR="004A683D" w:rsidRPr="00F20281" w:rsidRDefault="004A683D" w:rsidP="004A683D">
            <w:pPr>
              <w:pStyle w:val="TAH"/>
              <w:rPr>
                <w:sz w:val="16"/>
                <w:szCs w:val="18"/>
              </w:rPr>
            </w:pPr>
            <w:r w:rsidRPr="00F20281">
              <w:rPr>
                <w:noProof/>
                <w:sz w:val="16"/>
                <w:szCs w:val="18"/>
                <w:lang w:val="en-US" w:eastAsia="zh-CN"/>
              </w:rPr>
              <w:drawing>
                <wp:inline distT="0" distB="0" distL="0" distR="0" wp14:anchorId="6A86D527" wp14:editId="51AC1E2C">
                  <wp:extent cx="142875" cy="161925"/>
                  <wp:effectExtent l="0" t="0" r="0" b="0"/>
                  <wp:docPr id="21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</w:tcPr>
          <w:p w14:paraId="682E7E04" w14:textId="77777777" w:rsidR="004A683D" w:rsidRDefault="004A683D" w:rsidP="004A683D">
            <w:pPr>
              <w:pStyle w:val="TAH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 xml:space="preserve">NR Slot length </w:t>
            </w:r>
          </w:p>
          <w:p w14:paraId="785D4672" w14:textId="5AA55218" w:rsidR="004A683D" w:rsidRDefault="004A683D" w:rsidP="004A683D">
            <w:pPr>
              <w:pStyle w:val="TAH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(</w:t>
            </w:r>
            <w:proofErr w:type="spellStart"/>
            <w:r w:rsidRPr="00F20281">
              <w:rPr>
                <w:sz w:val="16"/>
                <w:szCs w:val="18"/>
              </w:rPr>
              <w:t>ms</w:t>
            </w:r>
            <w:proofErr w:type="spellEnd"/>
            <w:r w:rsidRPr="00F20281">
              <w:rPr>
                <w:sz w:val="16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14:paraId="7003D8E3" w14:textId="5C851401" w:rsidR="004A683D" w:rsidRPr="00F20281" w:rsidRDefault="004A683D" w:rsidP="004A683D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SCS</w:t>
            </w:r>
            <w:r w:rsidRPr="00F74168">
              <w:rPr>
                <w:sz w:val="16"/>
                <w:szCs w:val="18"/>
                <w:vertAlign w:val="subscript"/>
              </w:rPr>
              <w:t>DCI</w:t>
            </w:r>
          </w:p>
          <w:p w14:paraId="47DEE74E" w14:textId="23EBE41A" w:rsidR="004A683D" w:rsidRPr="00F20281" w:rsidRDefault="004A683D" w:rsidP="004A683D">
            <w:pPr>
              <w:pStyle w:val="TAH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(</w:t>
            </w:r>
            <w:r>
              <w:rPr>
                <w:sz w:val="16"/>
                <w:szCs w:val="18"/>
              </w:rPr>
              <w:t>kHz</w:t>
            </w:r>
            <w:r w:rsidRPr="00F20281">
              <w:rPr>
                <w:sz w:val="16"/>
                <w:szCs w:val="18"/>
              </w:rPr>
              <w:t>)</w:t>
            </w:r>
          </w:p>
        </w:tc>
        <w:tc>
          <w:tcPr>
            <w:tcW w:w="3938" w:type="dxa"/>
            <w:gridSpan w:val="2"/>
          </w:tcPr>
          <w:p w14:paraId="4D5C8403" w14:textId="77777777" w:rsidR="004A683D" w:rsidRPr="00F20281" w:rsidRDefault="004A683D" w:rsidP="004A683D">
            <w:pPr>
              <w:pStyle w:val="TAH"/>
              <w:rPr>
                <w:sz w:val="16"/>
                <w:szCs w:val="18"/>
                <w:lang w:eastAsia="zh-CN"/>
              </w:rPr>
            </w:pPr>
            <w:r w:rsidRPr="00F20281">
              <w:rPr>
                <w:sz w:val="16"/>
                <w:szCs w:val="18"/>
                <w:lang w:eastAsia="zh-CN"/>
              </w:rPr>
              <w:t>BWP switch delay T</w:t>
            </w:r>
            <w:r w:rsidRPr="00F20281">
              <w:rPr>
                <w:sz w:val="16"/>
                <w:szCs w:val="18"/>
                <w:vertAlign w:val="subscript"/>
                <w:lang w:eastAsia="zh-CN"/>
              </w:rPr>
              <w:t>BWPswitchDelay</w:t>
            </w:r>
            <w:r w:rsidRPr="00F20281">
              <w:rPr>
                <w:sz w:val="16"/>
                <w:szCs w:val="18"/>
                <w:lang w:eastAsia="zh-CN"/>
              </w:rPr>
              <w:t xml:space="preserve"> (slots)</w:t>
            </w:r>
          </w:p>
        </w:tc>
      </w:tr>
      <w:tr w:rsidR="004A683D" w:rsidRPr="00F20281" w14:paraId="390F6251" w14:textId="77777777" w:rsidTr="00DD4E0E">
        <w:trPr>
          <w:trHeight w:val="306"/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6DF7AC8E" w14:textId="77777777" w:rsidR="004A683D" w:rsidRPr="00F20281" w:rsidRDefault="004A683D" w:rsidP="004A683D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</w:tcPr>
          <w:p w14:paraId="0575E66D" w14:textId="77777777" w:rsidR="004A683D" w:rsidRPr="00F20281" w:rsidRDefault="004A683D" w:rsidP="004A683D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</w:tcPr>
          <w:p w14:paraId="51A3B5B3" w14:textId="2D648CAF" w:rsidR="004A683D" w:rsidRPr="00F20281" w:rsidRDefault="004A683D" w:rsidP="004A683D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1969" w:type="dxa"/>
          </w:tcPr>
          <w:p w14:paraId="107E8672" w14:textId="77777777" w:rsidR="004A683D" w:rsidRPr="00F20281" w:rsidRDefault="004A683D" w:rsidP="004A683D">
            <w:pPr>
              <w:pStyle w:val="TAH"/>
              <w:rPr>
                <w:sz w:val="16"/>
                <w:szCs w:val="18"/>
                <w:vertAlign w:val="superscript"/>
                <w:lang w:eastAsia="zh-CN"/>
              </w:rPr>
            </w:pPr>
            <w:r w:rsidRPr="00F20281">
              <w:rPr>
                <w:sz w:val="16"/>
                <w:szCs w:val="18"/>
                <w:lang w:eastAsia="zh-CN"/>
              </w:rPr>
              <w:t>Type 1</w:t>
            </w:r>
          </w:p>
        </w:tc>
        <w:tc>
          <w:tcPr>
            <w:tcW w:w="1969" w:type="dxa"/>
          </w:tcPr>
          <w:p w14:paraId="60F884E6" w14:textId="77777777" w:rsidR="004A683D" w:rsidRPr="00F20281" w:rsidRDefault="004A683D" w:rsidP="004A683D">
            <w:pPr>
              <w:pStyle w:val="TAH"/>
              <w:rPr>
                <w:sz w:val="16"/>
                <w:szCs w:val="18"/>
                <w:vertAlign w:val="superscript"/>
                <w:lang w:eastAsia="zh-CN"/>
              </w:rPr>
            </w:pPr>
            <w:r w:rsidRPr="00F20281">
              <w:rPr>
                <w:sz w:val="16"/>
                <w:szCs w:val="18"/>
                <w:lang w:eastAsia="zh-CN"/>
              </w:rPr>
              <w:t>Type 2</w:t>
            </w:r>
          </w:p>
        </w:tc>
      </w:tr>
      <w:tr w:rsidR="004A683D" w:rsidRPr="00F20281" w:rsidDel="00FC0501" w14:paraId="61520122" w14:textId="77777777" w:rsidTr="004A683D">
        <w:trPr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1E3B9372" w14:textId="7652FB4F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14:paraId="32432639" w14:textId="542920D3" w:rsidR="004A683D" w:rsidRDefault="004A683D" w:rsidP="004A683D">
            <w:pPr>
              <w:pStyle w:val="TAC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31.25</w:t>
            </w:r>
          </w:p>
        </w:tc>
        <w:tc>
          <w:tcPr>
            <w:tcW w:w="992" w:type="dxa"/>
            <w:vAlign w:val="center"/>
          </w:tcPr>
          <w:p w14:paraId="6E9443F8" w14:textId="171596B4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120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9006CD7" w14:textId="533073D6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 w:rsidRPr="004A683D">
              <w:rPr>
                <w:sz w:val="16"/>
                <w:szCs w:val="18"/>
              </w:rPr>
              <w:t>20</w:t>
            </w:r>
          </w:p>
        </w:tc>
        <w:tc>
          <w:tcPr>
            <w:tcW w:w="1969" w:type="dxa"/>
            <w:vAlign w:val="center"/>
          </w:tcPr>
          <w:p w14:paraId="305C55BD" w14:textId="77777777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65</w:t>
            </w:r>
          </w:p>
        </w:tc>
      </w:tr>
      <w:tr w:rsidR="004A683D" w:rsidRPr="00F20281" w:rsidDel="00FC0501" w14:paraId="7B7C9DE2" w14:textId="77777777" w:rsidTr="004A683D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0DF35DAB" w14:textId="77777777" w:rsidR="004A683D" w:rsidRDefault="004A683D" w:rsidP="004A683D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7FCB75F4" w14:textId="77777777" w:rsidR="004A683D" w:rsidRDefault="004A683D" w:rsidP="004A683D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C5D0F09" w14:textId="551E2056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480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916A2AA" w14:textId="4C55F121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</w:t>
            </w:r>
          </w:p>
        </w:tc>
        <w:tc>
          <w:tcPr>
            <w:tcW w:w="1969" w:type="dxa"/>
            <w:vAlign w:val="center"/>
          </w:tcPr>
          <w:p w14:paraId="646B17CA" w14:textId="3CA694EA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65</w:t>
            </w:r>
          </w:p>
        </w:tc>
      </w:tr>
      <w:tr w:rsidR="004A683D" w:rsidRPr="00F20281" w:rsidDel="00FC0501" w14:paraId="3FDB7702" w14:textId="77777777" w:rsidTr="001E08B7">
        <w:trPr>
          <w:jc w:val="center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C6989" w14:textId="77777777" w:rsidR="004A683D" w:rsidRDefault="004A683D" w:rsidP="004A683D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2F357737" w14:textId="77777777" w:rsidR="004A683D" w:rsidRDefault="004A683D" w:rsidP="004A683D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509905A" w14:textId="3B79155D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960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38F88" w14:textId="422890AD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 w:rsidRPr="004A683D">
              <w:rPr>
                <w:sz w:val="16"/>
                <w:szCs w:val="18"/>
              </w:rPr>
              <w:t>2</w:t>
            </w:r>
            <w:r>
              <w:rPr>
                <w:sz w:val="16"/>
                <w:szCs w:val="18"/>
              </w:rPr>
              <w:t>1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vAlign w:val="center"/>
          </w:tcPr>
          <w:p w14:paraId="7CD62F24" w14:textId="1E87CAB2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65</w:t>
            </w:r>
          </w:p>
        </w:tc>
      </w:tr>
      <w:tr w:rsidR="004A683D" w:rsidRPr="00F20281" w:rsidDel="00FC0501" w14:paraId="3B5354F1" w14:textId="77777777" w:rsidTr="004A683D">
        <w:trPr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22026E83" w14:textId="10305A88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14:paraId="6212E221" w14:textId="293AE9D4" w:rsidR="004A683D" w:rsidRDefault="004A683D" w:rsidP="004A683D">
            <w:pPr>
              <w:pStyle w:val="TAC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15.625</w:t>
            </w:r>
          </w:p>
        </w:tc>
        <w:tc>
          <w:tcPr>
            <w:tcW w:w="992" w:type="dxa"/>
            <w:vAlign w:val="center"/>
          </w:tcPr>
          <w:p w14:paraId="5256666A" w14:textId="312B3812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120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7A3CDA4" w14:textId="504A9D2C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 w:rsidRPr="00454C73">
              <w:rPr>
                <w:sz w:val="16"/>
                <w:szCs w:val="18"/>
              </w:rPr>
              <w:t>39</w:t>
            </w:r>
          </w:p>
        </w:tc>
        <w:tc>
          <w:tcPr>
            <w:tcW w:w="1969" w:type="dxa"/>
            <w:vAlign w:val="center"/>
          </w:tcPr>
          <w:p w14:paraId="42150450" w14:textId="1A02C9D0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129</w:t>
            </w:r>
          </w:p>
        </w:tc>
      </w:tr>
      <w:tr w:rsidR="004A683D" w:rsidRPr="00F20281" w:rsidDel="00FC0501" w14:paraId="407BBB13" w14:textId="77777777" w:rsidTr="004A683D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6F466CFD" w14:textId="77777777" w:rsidR="004A683D" w:rsidRDefault="004A683D" w:rsidP="004A683D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6641151" w14:textId="77777777" w:rsidR="004A683D" w:rsidRDefault="004A683D" w:rsidP="004A683D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BD00A76" w14:textId="0979F2CB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480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72E4813" w14:textId="33169A73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 w:rsidRPr="00454C73">
              <w:rPr>
                <w:sz w:val="16"/>
                <w:szCs w:val="18"/>
              </w:rPr>
              <w:t>39</w:t>
            </w:r>
          </w:p>
        </w:tc>
        <w:tc>
          <w:tcPr>
            <w:tcW w:w="1969" w:type="dxa"/>
            <w:vAlign w:val="center"/>
          </w:tcPr>
          <w:p w14:paraId="459000CE" w14:textId="73AA48C1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129</w:t>
            </w:r>
          </w:p>
        </w:tc>
      </w:tr>
      <w:tr w:rsidR="004A683D" w:rsidRPr="00F20281" w:rsidDel="00FC0501" w14:paraId="75047382" w14:textId="77777777" w:rsidTr="001E08B7">
        <w:trPr>
          <w:jc w:val="center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3563E" w14:textId="77777777" w:rsidR="004A683D" w:rsidRDefault="004A683D" w:rsidP="004A683D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596A8BD1" w14:textId="77777777" w:rsidR="004A683D" w:rsidRDefault="004A683D" w:rsidP="004A683D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7085F4" w14:textId="67F91369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960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FBE2E" w14:textId="6A6EFACB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 w:rsidRPr="00454C73">
              <w:rPr>
                <w:sz w:val="16"/>
                <w:szCs w:val="18"/>
              </w:rPr>
              <w:t>41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vAlign w:val="center"/>
          </w:tcPr>
          <w:p w14:paraId="15BFAAB4" w14:textId="0283AFC5" w:rsidR="004A683D" w:rsidRPr="00F20281" w:rsidRDefault="004A683D" w:rsidP="004A683D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130</w:t>
            </w:r>
          </w:p>
        </w:tc>
      </w:tr>
    </w:tbl>
    <w:p w14:paraId="4FA82ADF" w14:textId="01819B03" w:rsidR="00F74168" w:rsidRDefault="00F74168" w:rsidP="00905604">
      <w:pPr>
        <w:rPr>
          <w:b/>
          <w:bCs/>
          <w:sz w:val="18"/>
          <w:szCs w:val="18"/>
          <w:lang w:eastAsia="ja-JP" w:bidi="hi-IN"/>
        </w:rPr>
      </w:pPr>
    </w:p>
    <w:p w14:paraId="695B7489" w14:textId="5E6096E6" w:rsidR="007B00CA" w:rsidRPr="00007C0F" w:rsidRDefault="007B00CA" w:rsidP="00007C0F">
      <w:pPr>
        <w:pStyle w:val="TH"/>
        <w:rPr>
          <w:snapToGrid w:val="0"/>
          <w:sz w:val="18"/>
          <w:szCs w:val="18"/>
        </w:rPr>
      </w:pPr>
      <w:bookmarkStart w:id="4" w:name="_Hlk85616290"/>
      <w:r w:rsidRPr="00F20281">
        <w:rPr>
          <w:sz w:val="18"/>
          <w:szCs w:val="18"/>
        </w:rPr>
        <w:lastRenderedPageBreak/>
        <w:t xml:space="preserve">Table </w:t>
      </w:r>
      <w:r w:rsidR="00E30F74" w:rsidRPr="00F20281">
        <w:rPr>
          <w:sz w:val="18"/>
          <w:szCs w:val="18"/>
        </w:rPr>
        <w:t>5</w:t>
      </w:r>
      <w:r w:rsidRPr="00F20281">
        <w:rPr>
          <w:sz w:val="18"/>
          <w:szCs w:val="18"/>
        </w:rPr>
        <w:t xml:space="preserve">: Cross-carrier BWP switch delay for </w:t>
      </w:r>
      <w:r w:rsidR="00007C0F" w:rsidRPr="0053560F">
        <w:rPr>
          <w:sz w:val="18"/>
          <w:szCs w:val="18"/>
        </w:rPr>
        <w:t xml:space="preserve">inter-band </w:t>
      </w:r>
      <w:r w:rsidR="00007C0F" w:rsidRPr="0053560F">
        <w:rPr>
          <w:rFonts w:hint="eastAsia"/>
          <w:sz w:val="18"/>
          <w:szCs w:val="18"/>
          <w:lang w:eastAsia="ko-KR"/>
        </w:rPr>
        <w:t>NR C</w:t>
      </w:r>
      <w:r w:rsidR="00007C0F">
        <w:rPr>
          <w:sz w:val="18"/>
          <w:szCs w:val="18"/>
          <w:lang w:eastAsia="ko-KR"/>
        </w:rPr>
        <w:t xml:space="preserve">A </w:t>
      </w:r>
      <w:r w:rsidR="00007C0F" w:rsidRPr="00B435F6">
        <w:rPr>
          <w:sz w:val="18"/>
          <w:szCs w:val="18"/>
          <w:lang w:eastAsia="ko-KR"/>
        </w:rPr>
        <w:t>between FR1 and FR2</w:t>
      </w:r>
      <w:r w:rsidR="00007C0F">
        <w:rPr>
          <w:sz w:val="18"/>
          <w:szCs w:val="18"/>
          <w:lang w:eastAsia="ko-KR"/>
        </w:rPr>
        <w:t>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992"/>
        <w:gridCol w:w="1969"/>
        <w:gridCol w:w="1969"/>
      </w:tblGrid>
      <w:tr w:rsidR="00454C73" w:rsidRPr="00F20281" w14:paraId="694BD20F" w14:textId="77777777" w:rsidTr="00DD4E0E">
        <w:trPr>
          <w:trHeight w:val="305"/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bookmarkEnd w:id="4"/>
          <w:p w14:paraId="461F2B17" w14:textId="77777777" w:rsidR="00454C73" w:rsidRPr="00F20281" w:rsidRDefault="00454C73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noProof/>
                <w:sz w:val="16"/>
                <w:szCs w:val="18"/>
                <w:lang w:val="en-US" w:eastAsia="zh-CN"/>
              </w:rPr>
              <w:drawing>
                <wp:inline distT="0" distB="0" distL="0" distR="0" wp14:anchorId="1233EF06" wp14:editId="6D656A1B">
                  <wp:extent cx="142875" cy="161925"/>
                  <wp:effectExtent l="0" t="0" r="0" b="0"/>
                  <wp:docPr id="2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</w:tcPr>
          <w:p w14:paraId="34C4EAAC" w14:textId="77777777" w:rsidR="00454C73" w:rsidRDefault="00454C73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 xml:space="preserve">NR Slot length </w:t>
            </w:r>
          </w:p>
          <w:p w14:paraId="016B8FBF" w14:textId="77777777" w:rsidR="00454C73" w:rsidRDefault="00454C73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(</w:t>
            </w:r>
            <w:proofErr w:type="spellStart"/>
            <w:r w:rsidRPr="00F20281">
              <w:rPr>
                <w:sz w:val="16"/>
                <w:szCs w:val="18"/>
              </w:rPr>
              <w:t>ms</w:t>
            </w:r>
            <w:proofErr w:type="spellEnd"/>
            <w:r w:rsidRPr="00F20281">
              <w:rPr>
                <w:sz w:val="16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14:paraId="16763BE6" w14:textId="77777777" w:rsidR="00454C73" w:rsidRPr="00F20281" w:rsidRDefault="00454C73" w:rsidP="00DD4E0E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SCS</w:t>
            </w:r>
            <w:r w:rsidRPr="00F74168">
              <w:rPr>
                <w:sz w:val="16"/>
                <w:szCs w:val="18"/>
                <w:vertAlign w:val="subscript"/>
              </w:rPr>
              <w:t>DCI</w:t>
            </w:r>
          </w:p>
          <w:p w14:paraId="50E4B228" w14:textId="77777777" w:rsidR="00454C73" w:rsidRPr="00F20281" w:rsidRDefault="00454C73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(</w:t>
            </w:r>
            <w:r>
              <w:rPr>
                <w:sz w:val="16"/>
                <w:szCs w:val="18"/>
              </w:rPr>
              <w:t>kHz</w:t>
            </w:r>
            <w:r w:rsidRPr="00F20281">
              <w:rPr>
                <w:sz w:val="16"/>
                <w:szCs w:val="18"/>
              </w:rPr>
              <w:t>)</w:t>
            </w:r>
          </w:p>
        </w:tc>
        <w:tc>
          <w:tcPr>
            <w:tcW w:w="3938" w:type="dxa"/>
            <w:gridSpan w:val="2"/>
          </w:tcPr>
          <w:p w14:paraId="7093986F" w14:textId="77777777" w:rsidR="00454C73" w:rsidRPr="00F20281" w:rsidRDefault="00454C73" w:rsidP="00DD4E0E">
            <w:pPr>
              <w:pStyle w:val="TAH"/>
              <w:rPr>
                <w:sz w:val="16"/>
                <w:szCs w:val="18"/>
                <w:lang w:eastAsia="zh-CN"/>
              </w:rPr>
            </w:pPr>
            <w:r w:rsidRPr="00F20281">
              <w:rPr>
                <w:sz w:val="16"/>
                <w:szCs w:val="18"/>
                <w:lang w:eastAsia="zh-CN"/>
              </w:rPr>
              <w:t>BWP switch delay T</w:t>
            </w:r>
            <w:r w:rsidRPr="00F20281">
              <w:rPr>
                <w:sz w:val="16"/>
                <w:szCs w:val="18"/>
                <w:vertAlign w:val="subscript"/>
                <w:lang w:eastAsia="zh-CN"/>
              </w:rPr>
              <w:t>BWPswitchDelay</w:t>
            </w:r>
            <w:r w:rsidRPr="00F20281">
              <w:rPr>
                <w:sz w:val="16"/>
                <w:szCs w:val="18"/>
                <w:lang w:eastAsia="zh-CN"/>
              </w:rPr>
              <w:t xml:space="preserve"> (slots)</w:t>
            </w:r>
          </w:p>
        </w:tc>
      </w:tr>
      <w:tr w:rsidR="00454C73" w:rsidRPr="00F20281" w14:paraId="6E8FCF66" w14:textId="77777777" w:rsidTr="00DD4E0E">
        <w:trPr>
          <w:trHeight w:val="306"/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1CC66D7B" w14:textId="77777777" w:rsidR="00454C73" w:rsidRPr="00F20281" w:rsidRDefault="00454C73" w:rsidP="00DD4E0E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</w:tcPr>
          <w:p w14:paraId="0362CDF8" w14:textId="77777777" w:rsidR="00454C73" w:rsidRPr="00F20281" w:rsidRDefault="00454C73" w:rsidP="00DD4E0E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</w:tcPr>
          <w:p w14:paraId="0084651C" w14:textId="77777777" w:rsidR="00454C73" w:rsidRPr="00F20281" w:rsidRDefault="00454C73" w:rsidP="00DD4E0E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1969" w:type="dxa"/>
          </w:tcPr>
          <w:p w14:paraId="7227979E" w14:textId="77777777" w:rsidR="00454C73" w:rsidRPr="00F20281" w:rsidRDefault="00454C73" w:rsidP="00DD4E0E">
            <w:pPr>
              <w:pStyle w:val="TAH"/>
              <w:rPr>
                <w:sz w:val="16"/>
                <w:szCs w:val="18"/>
                <w:vertAlign w:val="superscript"/>
                <w:lang w:eastAsia="zh-CN"/>
              </w:rPr>
            </w:pPr>
            <w:r w:rsidRPr="00F20281">
              <w:rPr>
                <w:sz w:val="16"/>
                <w:szCs w:val="18"/>
                <w:lang w:eastAsia="zh-CN"/>
              </w:rPr>
              <w:t>Type 1</w:t>
            </w:r>
          </w:p>
        </w:tc>
        <w:tc>
          <w:tcPr>
            <w:tcW w:w="1969" w:type="dxa"/>
          </w:tcPr>
          <w:p w14:paraId="73F08E4B" w14:textId="77777777" w:rsidR="00454C73" w:rsidRPr="00F20281" w:rsidRDefault="00454C73" w:rsidP="00DD4E0E">
            <w:pPr>
              <w:pStyle w:val="TAH"/>
              <w:rPr>
                <w:sz w:val="16"/>
                <w:szCs w:val="18"/>
                <w:vertAlign w:val="superscript"/>
                <w:lang w:eastAsia="zh-CN"/>
              </w:rPr>
            </w:pPr>
            <w:r w:rsidRPr="00F20281">
              <w:rPr>
                <w:sz w:val="16"/>
                <w:szCs w:val="18"/>
                <w:lang w:eastAsia="zh-CN"/>
              </w:rPr>
              <w:t>Type 2</w:t>
            </w:r>
          </w:p>
        </w:tc>
      </w:tr>
      <w:tr w:rsidR="00454C73" w:rsidRPr="00F20281" w:rsidDel="00FC0501" w14:paraId="2B11B06A" w14:textId="77777777" w:rsidTr="00DD4E0E">
        <w:trPr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1E147B83" w14:textId="77777777" w:rsidR="00454C73" w:rsidRPr="00F20281" w:rsidRDefault="00454C73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14:paraId="12D30305" w14:textId="77777777" w:rsidR="00454C73" w:rsidRDefault="00454C73" w:rsidP="00DD4E0E">
            <w:pPr>
              <w:pStyle w:val="TAC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31.25</w:t>
            </w:r>
          </w:p>
        </w:tc>
        <w:tc>
          <w:tcPr>
            <w:tcW w:w="992" w:type="dxa"/>
            <w:vAlign w:val="center"/>
          </w:tcPr>
          <w:p w14:paraId="442793A9" w14:textId="6E4B26E7" w:rsidR="00454C73" w:rsidRPr="00F20281" w:rsidRDefault="009F1ABC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D5880C1" w14:textId="7C7B8894" w:rsidR="00454C73" w:rsidRPr="00F20281" w:rsidRDefault="00454C73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22</w:t>
            </w:r>
          </w:p>
        </w:tc>
        <w:tc>
          <w:tcPr>
            <w:tcW w:w="1969" w:type="dxa"/>
            <w:vAlign w:val="center"/>
          </w:tcPr>
          <w:p w14:paraId="07503519" w14:textId="24E008F5" w:rsidR="00454C73" w:rsidRPr="00F20281" w:rsidRDefault="00454C73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67</w:t>
            </w:r>
          </w:p>
        </w:tc>
      </w:tr>
      <w:tr w:rsidR="00454C73" w:rsidRPr="00F20281" w:rsidDel="00FC0501" w14:paraId="4E553AB9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60A98C0D" w14:textId="77777777" w:rsidR="00454C73" w:rsidRDefault="00454C73" w:rsidP="00DD4E0E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636EBBBE" w14:textId="77777777" w:rsidR="00454C73" w:rsidRDefault="00454C73" w:rsidP="00DD4E0E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A254CE1" w14:textId="2F24E9A5" w:rsidR="00454C73" w:rsidRPr="00F20281" w:rsidRDefault="009F1ABC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40319F1" w14:textId="1755251F" w:rsidR="00454C73" w:rsidRPr="00F20281" w:rsidRDefault="00454C73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24</w:t>
            </w:r>
          </w:p>
        </w:tc>
        <w:tc>
          <w:tcPr>
            <w:tcW w:w="1969" w:type="dxa"/>
            <w:vAlign w:val="center"/>
          </w:tcPr>
          <w:p w14:paraId="36073A52" w14:textId="269C87D4" w:rsidR="00454C73" w:rsidRPr="00F20281" w:rsidRDefault="00454C73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69</w:t>
            </w:r>
          </w:p>
        </w:tc>
      </w:tr>
      <w:tr w:rsidR="00454C73" w:rsidRPr="00F20281" w:rsidDel="00FC0501" w14:paraId="67E01F78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36BAAA5E" w14:textId="77777777" w:rsidR="00454C73" w:rsidRDefault="00454C73" w:rsidP="00DD4E0E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226A5DA" w14:textId="77777777" w:rsidR="00454C73" w:rsidRDefault="00454C73" w:rsidP="00DD4E0E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FB55D89" w14:textId="3C7E1475" w:rsidR="00454C73" w:rsidRPr="00F20281" w:rsidRDefault="009F1ABC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15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BD2133B" w14:textId="4CF3465B" w:rsidR="00454C73" w:rsidRPr="00F20281" w:rsidRDefault="00454C73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27</w:t>
            </w:r>
          </w:p>
        </w:tc>
        <w:tc>
          <w:tcPr>
            <w:tcW w:w="1969" w:type="dxa"/>
            <w:vAlign w:val="center"/>
          </w:tcPr>
          <w:p w14:paraId="05389CB3" w14:textId="2F6B9624" w:rsidR="00454C73" w:rsidRPr="00F20281" w:rsidRDefault="00454C73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72</w:t>
            </w:r>
          </w:p>
        </w:tc>
      </w:tr>
      <w:tr w:rsidR="00454C73" w:rsidRPr="00F20281" w:rsidDel="00FC0501" w14:paraId="6431FF7B" w14:textId="77777777" w:rsidTr="00DD4E0E">
        <w:trPr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1C243163" w14:textId="77777777" w:rsidR="00454C73" w:rsidRPr="00F20281" w:rsidRDefault="00454C73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14:paraId="338760EE" w14:textId="77777777" w:rsidR="00454C73" w:rsidRDefault="00454C73" w:rsidP="00DD4E0E">
            <w:pPr>
              <w:pStyle w:val="TAC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15.625</w:t>
            </w:r>
          </w:p>
        </w:tc>
        <w:tc>
          <w:tcPr>
            <w:tcW w:w="992" w:type="dxa"/>
            <w:vAlign w:val="center"/>
          </w:tcPr>
          <w:p w14:paraId="6B9E6C9D" w14:textId="184CCFBA" w:rsidR="00454C73" w:rsidRPr="00F20281" w:rsidRDefault="009F1ABC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7B9C14A" w14:textId="39F06CE5" w:rsidR="00454C73" w:rsidRPr="00F20281" w:rsidRDefault="00454C73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44</w:t>
            </w:r>
          </w:p>
        </w:tc>
        <w:tc>
          <w:tcPr>
            <w:tcW w:w="1969" w:type="dxa"/>
            <w:vAlign w:val="center"/>
          </w:tcPr>
          <w:p w14:paraId="6C391044" w14:textId="27C2698F" w:rsidR="00454C73" w:rsidRPr="00F20281" w:rsidRDefault="00454C73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134</w:t>
            </w:r>
          </w:p>
        </w:tc>
      </w:tr>
      <w:tr w:rsidR="00454C73" w:rsidRPr="00F20281" w:rsidDel="00FC0501" w14:paraId="404E6643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6D22F868" w14:textId="77777777" w:rsidR="00454C73" w:rsidRDefault="00454C73" w:rsidP="00DD4E0E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71A0AF1B" w14:textId="77777777" w:rsidR="00454C73" w:rsidRDefault="00454C73" w:rsidP="00DD4E0E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C6A8C6E" w14:textId="4C043DAA" w:rsidR="00454C73" w:rsidRPr="00F20281" w:rsidRDefault="009F1ABC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E9A27E8" w14:textId="0E5840F8" w:rsidR="00454C73" w:rsidRPr="00F20281" w:rsidRDefault="00454C73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47</w:t>
            </w:r>
          </w:p>
        </w:tc>
        <w:tc>
          <w:tcPr>
            <w:tcW w:w="1969" w:type="dxa"/>
            <w:vAlign w:val="center"/>
          </w:tcPr>
          <w:p w14:paraId="5AF9E837" w14:textId="4E7CF581" w:rsidR="00454C73" w:rsidRPr="00F20281" w:rsidRDefault="00454C73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137</w:t>
            </w:r>
          </w:p>
        </w:tc>
      </w:tr>
      <w:tr w:rsidR="00454C73" w:rsidRPr="00F20281" w:rsidDel="00FC0501" w14:paraId="1A67910A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1AB601D7" w14:textId="77777777" w:rsidR="00454C73" w:rsidRDefault="00454C73" w:rsidP="00DD4E0E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5371655A" w14:textId="77777777" w:rsidR="00454C73" w:rsidRDefault="00454C73" w:rsidP="00DD4E0E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04A1C24" w14:textId="4BA3A072" w:rsidR="00454C73" w:rsidRPr="00F20281" w:rsidRDefault="009F1ABC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15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62660E0" w14:textId="0CBAE5AC" w:rsidR="00454C73" w:rsidRPr="00F20281" w:rsidRDefault="00454C73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54</w:t>
            </w:r>
          </w:p>
        </w:tc>
        <w:tc>
          <w:tcPr>
            <w:tcW w:w="1969" w:type="dxa"/>
            <w:vAlign w:val="center"/>
          </w:tcPr>
          <w:p w14:paraId="395F5C60" w14:textId="123CFC67" w:rsidR="00454C73" w:rsidRPr="00F20281" w:rsidRDefault="00454C73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144</w:t>
            </w:r>
          </w:p>
        </w:tc>
      </w:tr>
    </w:tbl>
    <w:p w14:paraId="6D268925" w14:textId="6E6BCB16" w:rsidR="007B00CA" w:rsidRDefault="007B00CA" w:rsidP="007B00CA">
      <w:pPr>
        <w:pStyle w:val="TH"/>
        <w:rPr>
          <w:sz w:val="18"/>
          <w:szCs w:val="18"/>
        </w:rPr>
      </w:pPr>
    </w:p>
    <w:p w14:paraId="29164888" w14:textId="463C0AD9" w:rsidR="007B00CA" w:rsidRPr="00007C0F" w:rsidRDefault="007B00CA" w:rsidP="00007C0F">
      <w:pPr>
        <w:pStyle w:val="TH"/>
        <w:rPr>
          <w:snapToGrid w:val="0"/>
          <w:sz w:val="18"/>
          <w:szCs w:val="18"/>
        </w:rPr>
      </w:pPr>
      <w:bookmarkStart w:id="5" w:name="_Hlk85616277"/>
      <w:r w:rsidRPr="00F20281">
        <w:rPr>
          <w:sz w:val="18"/>
          <w:szCs w:val="18"/>
        </w:rPr>
        <w:t xml:space="preserve">Table </w:t>
      </w:r>
      <w:r w:rsidR="00E30F74" w:rsidRPr="00F20281">
        <w:rPr>
          <w:sz w:val="18"/>
          <w:szCs w:val="18"/>
        </w:rPr>
        <w:t>6</w:t>
      </w:r>
      <w:r w:rsidRPr="00F20281">
        <w:rPr>
          <w:sz w:val="18"/>
          <w:szCs w:val="18"/>
        </w:rPr>
        <w:t xml:space="preserve">: Cross-carrier BWP switch delay for </w:t>
      </w:r>
      <w:r w:rsidR="00007C0F" w:rsidRPr="0053560F">
        <w:rPr>
          <w:sz w:val="18"/>
          <w:szCs w:val="18"/>
        </w:rPr>
        <w:t xml:space="preserve">inter-band </w:t>
      </w:r>
      <w:r w:rsidR="00007C0F" w:rsidRPr="0053560F">
        <w:rPr>
          <w:rFonts w:hint="eastAsia"/>
          <w:sz w:val="18"/>
          <w:szCs w:val="18"/>
          <w:lang w:eastAsia="ko-KR"/>
        </w:rPr>
        <w:t>NR DC</w:t>
      </w:r>
      <w:r w:rsidR="00007C0F">
        <w:rPr>
          <w:sz w:val="18"/>
          <w:szCs w:val="18"/>
          <w:lang w:eastAsia="ko-KR"/>
        </w:rPr>
        <w:t xml:space="preserve"> </w:t>
      </w:r>
      <w:r w:rsidR="00007C0F" w:rsidRPr="00B435F6">
        <w:rPr>
          <w:sz w:val="18"/>
          <w:szCs w:val="18"/>
          <w:lang w:eastAsia="ko-KR"/>
        </w:rPr>
        <w:t>between FR1 and FR2</w:t>
      </w:r>
      <w:r w:rsidR="00007C0F">
        <w:rPr>
          <w:sz w:val="18"/>
          <w:szCs w:val="18"/>
          <w:lang w:eastAsia="ko-KR"/>
        </w:rPr>
        <w:t>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992"/>
        <w:gridCol w:w="1969"/>
        <w:gridCol w:w="1969"/>
      </w:tblGrid>
      <w:tr w:rsidR="00F84635" w:rsidRPr="00F20281" w14:paraId="4CF7B7C8" w14:textId="77777777" w:rsidTr="00DD4E0E">
        <w:trPr>
          <w:trHeight w:val="305"/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bookmarkEnd w:id="5"/>
          <w:p w14:paraId="0F222705" w14:textId="77777777" w:rsidR="00F84635" w:rsidRPr="00F20281" w:rsidRDefault="00F84635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noProof/>
                <w:sz w:val="16"/>
                <w:szCs w:val="18"/>
                <w:lang w:val="en-US" w:eastAsia="zh-CN"/>
              </w:rPr>
              <w:drawing>
                <wp:inline distT="0" distB="0" distL="0" distR="0" wp14:anchorId="7302493E" wp14:editId="39C0BC18">
                  <wp:extent cx="142875" cy="161925"/>
                  <wp:effectExtent l="0" t="0" r="0" b="0"/>
                  <wp:docPr id="23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</w:tcPr>
          <w:p w14:paraId="2C3F9201" w14:textId="77777777" w:rsidR="00F84635" w:rsidRDefault="00F84635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 xml:space="preserve">NR Slot length </w:t>
            </w:r>
          </w:p>
          <w:p w14:paraId="1DD10A21" w14:textId="77777777" w:rsidR="00F84635" w:rsidRDefault="00F84635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(</w:t>
            </w:r>
            <w:proofErr w:type="spellStart"/>
            <w:r w:rsidRPr="00F20281">
              <w:rPr>
                <w:sz w:val="16"/>
                <w:szCs w:val="18"/>
              </w:rPr>
              <w:t>ms</w:t>
            </w:r>
            <w:proofErr w:type="spellEnd"/>
            <w:r w:rsidRPr="00F20281">
              <w:rPr>
                <w:sz w:val="16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14:paraId="777E5EB0" w14:textId="77777777" w:rsidR="00F84635" w:rsidRPr="00F20281" w:rsidRDefault="00F84635" w:rsidP="00DD4E0E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SCS</w:t>
            </w:r>
            <w:r w:rsidRPr="00F74168">
              <w:rPr>
                <w:sz w:val="16"/>
                <w:szCs w:val="18"/>
                <w:vertAlign w:val="subscript"/>
              </w:rPr>
              <w:t>DCI</w:t>
            </w:r>
          </w:p>
          <w:p w14:paraId="460389D0" w14:textId="77777777" w:rsidR="00F84635" w:rsidRPr="00F20281" w:rsidRDefault="00F84635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(</w:t>
            </w:r>
            <w:r>
              <w:rPr>
                <w:sz w:val="16"/>
                <w:szCs w:val="18"/>
              </w:rPr>
              <w:t>kHz</w:t>
            </w:r>
            <w:r w:rsidRPr="00F20281">
              <w:rPr>
                <w:sz w:val="16"/>
                <w:szCs w:val="18"/>
              </w:rPr>
              <w:t>)</w:t>
            </w:r>
          </w:p>
        </w:tc>
        <w:tc>
          <w:tcPr>
            <w:tcW w:w="3938" w:type="dxa"/>
            <w:gridSpan w:val="2"/>
          </w:tcPr>
          <w:p w14:paraId="10CABE6B" w14:textId="77777777" w:rsidR="00F84635" w:rsidRPr="00F20281" w:rsidRDefault="00F84635" w:rsidP="00DD4E0E">
            <w:pPr>
              <w:pStyle w:val="TAH"/>
              <w:rPr>
                <w:sz w:val="16"/>
                <w:szCs w:val="18"/>
                <w:lang w:eastAsia="zh-CN"/>
              </w:rPr>
            </w:pPr>
            <w:r w:rsidRPr="00F20281">
              <w:rPr>
                <w:sz w:val="16"/>
                <w:szCs w:val="18"/>
                <w:lang w:eastAsia="zh-CN"/>
              </w:rPr>
              <w:t>BWP switch delay T</w:t>
            </w:r>
            <w:r w:rsidRPr="00F20281">
              <w:rPr>
                <w:sz w:val="16"/>
                <w:szCs w:val="18"/>
                <w:vertAlign w:val="subscript"/>
                <w:lang w:eastAsia="zh-CN"/>
              </w:rPr>
              <w:t>BWPswitchDelay</w:t>
            </w:r>
            <w:r w:rsidRPr="00F20281">
              <w:rPr>
                <w:sz w:val="16"/>
                <w:szCs w:val="18"/>
                <w:lang w:eastAsia="zh-CN"/>
              </w:rPr>
              <w:t xml:space="preserve"> (slots)</w:t>
            </w:r>
          </w:p>
        </w:tc>
      </w:tr>
      <w:tr w:rsidR="00F84635" w:rsidRPr="00F20281" w14:paraId="17C23CE7" w14:textId="77777777" w:rsidTr="00DD4E0E">
        <w:trPr>
          <w:trHeight w:val="306"/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5652543D" w14:textId="77777777" w:rsidR="00F84635" w:rsidRPr="00F20281" w:rsidRDefault="00F84635" w:rsidP="00DD4E0E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</w:tcPr>
          <w:p w14:paraId="2F76872C" w14:textId="77777777" w:rsidR="00F84635" w:rsidRPr="00F20281" w:rsidRDefault="00F84635" w:rsidP="00DD4E0E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</w:tcPr>
          <w:p w14:paraId="712C62BF" w14:textId="77777777" w:rsidR="00F84635" w:rsidRPr="00F20281" w:rsidRDefault="00F84635" w:rsidP="00DD4E0E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1969" w:type="dxa"/>
          </w:tcPr>
          <w:p w14:paraId="4ED52954" w14:textId="77777777" w:rsidR="00F84635" w:rsidRPr="00F20281" w:rsidRDefault="00F84635" w:rsidP="00DD4E0E">
            <w:pPr>
              <w:pStyle w:val="TAH"/>
              <w:rPr>
                <w:sz w:val="16"/>
                <w:szCs w:val="18"/>
                <w:vertAlign w:val="superscript"/>
                <w:lang w:eastAsia="zh-CN"/>
              </w:rPr>
            </w:pPr>
            <w:r w:rsidRPr="00F20281">
              <w:rPr>
                <w:sz w:val="16"/>
                <w:szCs w:val="18"/>
                <w:lang w:eastAsia="zh-CN"/>
              </w:rPr>
              <w:t>Type 1</w:t>
            </w:r>
          </w:p>
        </w:tc>
        <w:tc>
          <w:tcPr>
            <w:tcW w:w="1969" w:type="dxa"/>
          </w:tcPr>
          <w:p w14:paraId="629F63BD" w14:textId="77777777" w:rsidR="00F84635" w:rsidRPr="00F20281" w:rsidRDefault="00F84635" w:rsidP="00DD4E0E">
            <w:pPr>
              <w:pStyle w:val="TAH"/>
              <w:rPr>
                <w:sz w:val="16"/>
                <w:szCs w:val="18"/>
                <w:vertAlign w:val="superscript"/>
                <w:lang w:eastAsia="zh-CN"/>
              </w:rPr>
            </w:pPr>
            <w:r w:rsidRPr="00F20281">
              <w:rPr>
                <w:sz w:val="16"/>
                <w:szCs w:val="18"/>
                <w:lang w:eastAsia="zh-CN"/>
              </w:rPr>
              <w:t>Type 2</w:t>
            </w:r>
          </w:p>
        </w:tc>
      </w:tr>
      <w:tr w:rsidR="009F1ABC" w:rsidRPr="00F20281" w:rsidDel="00FC0501" w14:paraId="289AF41C" w14:textId="77777777" w:rsidTr="00DD4E0E">
        <w:trPr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11A72B55" w14:textId="77777777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14:paraId="5536254F" w14:textId="77777777" w:rsidR="009F1ABC" w:rsidRDefault="009F1ABC" w:rsidP="009F1ABC">
            <w:pPr>
              <w:pStyle w:val="TAC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31.25</w:t>
            </w:r>
          </w:p>
        </w:tc>
        <w:tc>
          <w:tcPr>
            <w:tcW w:w="992" w:type="dxa"/>
            <w:vAlign w:val="center"/>
          </w:tcPr>
          <w:p w14:paraId="194221D7" w14:textId="74560B80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918FC4A" w14:textId="77777777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22</w:t>
            </w:r>
          </w:p>
        </w:tc>
        <w:tc>
          <w:tcPr>
            <w:tcW w:w="1969" w:type="dxa"/>
            <w:vAlign w:val="center"/>
          </w:tcPr>
          <w:p w14:paraId="6E936BC9" w14:textId="77777777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67</w:t>
            </w:r>
          </w:p>
        </w:tc>
      </w:tr>
      <w:tr w:rsidR="009F1ABC" w:rsidRPr="00F20281" w:rsidDel="00FC0501" w14:paraId="292FD6F6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5B9393D6" w14:textId="77777777" w:rsidR="009F1ABC" w:rsidRDefault="009F1ABC" w:rsidP="009F1AB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479B6563" w14:textId="77777777" w:rsidR="009F1ABC" w:rsidRDefault="009F1ABC" w:rsidP="009F1AB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F8D6F57" w14:textId="501D9B58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FF5376B" w14:textId="77777777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24</w:t>
            </w:r>
          </w:p>
        </w:tc>
        <w:tc>
          <w:tcPr>
            <w:tcW w:w="1969" w:type="dxa"/>
            <w:vAlign w:val="center"/>
          </w:tcPr>
          <w:p w14:paraId="5D5BE367" w14:textId="77777777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69</w:t>
            </w:r>
          </w:p>
        </w:tc>
      </w:tr>
      <w:tr w:rsidR="009F1ABC" w:rsidRPr="00F20281" w:rsidDel="00FC0501" w14:paraId="258BDD7E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2B566E77" w14:textId="77777777" w:rsidR="009F1ABC" w:rsidRDefault="009F1ABC" w:rsidP="009F1AB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DD88F91" w14:textId="77777777" w:rsidR="009F1ABC" w:rsidRDefault="009F1ABC" w:rsidP="009F1AB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8087A53" w14:textId="37DE77CC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15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849BB63" w14:textId="652F4B48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28</w:t>
            </w:r>
          </w:p>
        </w:tc>
        <w:tc>
          <w:tcPr>
            <w:tcW w:w="1969" w:type="dxa"/>
            <w:vAlign w:val="center"/>
          </w:tcPr>
          <w:p w14:paraId="2FA69AC2" w14:textId="77777777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72</w:t>
            </w:r>
          </w:p>
        </w:tc>
      </w:tr>
      <w:tr w:rsidR="009F1ABC" w:rsidRPr="00F20281" w:rsidDel="00FC0501" w14:paraId="7BBF48E3" w14:textId="77777777" w:rsidTr="00DD4E0E">
        <w:trPr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01BCFC86" w14:textId="77777777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14:paraId="4A305AAD" w14:textId="77777777" w:rsidR="009F1ABC" w:rsidRDefault="009F1ABC" w:rsidP="009F1ABC">
            <w:pPr>
              <w:pStyle w:val="TAC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15.625</w:t>
            </w:r>
          </w:p>
        </w:tc>
        <w:tc>
          <w:tcPr>
            <w:tcW w:w="992" w:type="dxa"/>
            <w:vAlign w:val="center"/>
          </w:tcPr>
          <w:p w14:paraId="3C1368F4" w14:textId="4CED11A7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FAE3BC5" w14:textId="77777777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44</w:t>
            </w:r>
          </w:p>
        </w:tc>
        <w:tc>
          <w:tcPr>
            <w:tcW w:w="1969" w:type="dxa"/>
            <w:vAlign w:val="center"/>
          </w:tcPr>
          <w:p w14:paraId="6A37DA51" w14:textId="77777777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134</w:t>
            </w:r>
          </w:p>
        </w:tc>
      </w:tr>
      <w:tr w:rsidR="009F1ABC" w:rsidRPr="00F20281" w:rsidDel="00FC0501" w14:paraId="473EEAEA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745C2925" w14:textId="77777777" w:rsidR="009F1ABC" w:rsidRDefault="009F1ABC" w:rsidP="009F1AB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EA353E0" w14:textId="77777777" w:rsidR="009F1ABC" w:rsidRDefault="009F1ABC" w:rsidP="009F1AB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AD56D5A" w14:textId="31A407F8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8D0D948" w14:textId="3AF367CB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48</w:t>
            </w:r>
          </w:p>
        </w:tc>
        <w:tc>
          <w:tcPr>
            <w:tcW w:w="1969" w:type="dxa"/>
            <w:vAlign w:val="center"/>
          </w:tcPr>
          <w:p w14:paraId="5F2C72D9" w14:textId="77777777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137</w:t>
            </w:r>
          </w:p>
        </w:tc>
      </w:tr>
      <w:tr w:rsidR="009F1ABC" w:rsidRPr="00F20281" w:rsidDel="00FC0501" w14:paraId="2D6767B5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53C6E50E" w14:textId="77777777" w:rsidR="009F1ABC" w:rsidRDefault="009F1ABC" w:rsidP="009F1AB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04E1FF5" w14:textId="77777777" w:rsidR="009F1ABC" w:rsidRDefault="009F1ABC" w:rsidP="009F1AB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02CB3A0" w14:textId="33130BE5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15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DF3CEC0" w14:textId="3B659A7C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55</w:t>
            </w:r>
          </w:p>
        </w:tc>
        <w:tc>
          <w:tcPr>
            <w:tcW w:w="1969" w:type="dxa"/>
            <w:vAlign w:val="center"/>
          </w:tcPr>
          <w:p w14:paraId="3D4F7C7C" w14:textId="77777777" w:rsidR="009F1ABC" w:rsidRPr="00F20281" w:rsidRDefault="009F1ABC" w:rsidP="009F1ABC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144</w:t>
            </w:r>
          </w:p>
        </w:tc>
      </w:tr>
    </w:tbl>
    <w:p w14:paraId="136D762E" w14:textId="3F5E8F65" w:rsidR="007B00CA" w:rsidRPr="00DD4E0E" w:rsidRDefault="00DD4E0E" w:rsidP="00905604">
      <w:pPr>
        <w:rPr>
          <w:b/>
          <w:bCs/>
          <w:i/>
          <w:iCs/>
          <w:lang w:eastAsia="ja-JP" w:bidi="hi-IN"/>
        </w:rPr>
      </w:pPr>
      <w:r w:rsidRPr="00DD4E0E">
        <w:rPr>
          <w:b/>
          <w:bCs/>
          <w:i/>
          <w:iCs/>
          <w:lang w:eastAsia="ja-JP" w:bidi="hi-IN"/>
        </w:rPr>
        <w:t>Note:</w:t>
      </w:r>
      <w:r>
        <w:rPr>
          <w:b/>
          <w:bCs/>
          <w:i/>
          <w:iCs/>
          <w:lang w:eastAsia="ja-JP" w:bidi="hi-IN"/>
        </w:rPr>
        <w:t xml:space="preserve"> If the MRTD requirements different from the used in calculation will be agreed, tables 4-6 will be changed accordingly </w:t>
      </w:r>
    </w:p>
    <w:p w14:paraId="63409FFF" w14:textId="4146E9F4" w:rsidR="00F84635" w:rsidRDefault="00F84635" w:rsidP="00905604">
      <w:pPr>
        <w:rPr>
          <w:b/>
          <w:bCs/>
          <w:lang w:eastAsia="ja-JP" w:bidi="hi-IN"/>
        </w:rPr>
      </w:pPr>
    </w:p>
    <w:p w14:paraId="588A1A31" w14:textId="77777777" w:rsidR="00F84635" w:rsidRPr="007B00CA" w:rsidRDefault="00F84635" w:rsidP="00905604">
      <w:pPr>
        <w:rPr>
          <w:b/>
          <w:bCs/>
          <w:lang w:eastAsia="ja-JP" w:bidi="hi-IN"/>
        </w:rPr>
      </w:pP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38213628" w14:textId="539B79A1" w:rsidR="00F01182" w:rsidRDefault="00A47C50" w:rsidP="00F01182">
      <w:pPr>
        <w:tabs>
          <w:tab w:val="left" w:pos="709"/>
        </w:tabs>
        <w:spacing w:before="60" w:after="60"/>
        <w:jc w:val="both"/>
      </w:pPr>
      <w:r w:rsidRPr="00431B06">
        <w:t xml:space="preserve">In this paper we </w:t>
      </w:r>
      <w:r w:rsidR="00F20281">
        <w:t>discuss</w:t>
      </w:r>
      <w:r w:rsidR="00F1009D">
        <w:t>ed</w:t>
      </w:r>
      <w:r w:rsidR="00F20281">
        <w:t xml:space="preserve"> the requirements for cross-carrier </w:t>
      </w:r>
      <w:r w:rsidR="00115F4E">
        <w:t xml:space="preserve">active BWP switching delay for new numerologies defined for </w:t>
      </w:r>
      <w:r w:rsidR="00115F4E" w:rsidRPr="00627A3B">
        <w:t>NR 52.6 – 71 GHz</w:t>
      </w:r>
      <w:r w:rsidR="00115F4E">
        <w:t xml:space="preserve"> operation.</w:t>
      </w:r>
      <w:r w:rsidR="00115F4E" w:rsidRPr="00431B06">
        <w:t xml:space="preserve"> </w:t>
      </w:r>
      <w:r>
        <w:t xml:space="preserve">The following proposals were </w:t>
      </w:r>
      <w:r w:rsidR="00F01182">
        <w:t>made:</w:t>
      </w:r>
    </w:p>
    <w:p w14:paraId="25BB2E72" w14:textId="77777777" w:rsidR="00F20281" w:rsidRDefault="00F20281" w:rsidP="00F20281">
      <w:pPr>
        <w:rPr>
          <w:rFonts w:ascii="Times-Roman" w:hAnsi="Times-Roman" w:hint="eastAsia"/>
          <w:b/>
          <w:bCs/>
          <w:lang w:val="en-US"/>
        </w:rPr>
      </w:pPr>
      <w:r w:rsidRPr="00EC4B01">
        <w:rPr>
          <w:rFonts w:ascii="Times-Roman" w:hAnsi="Times-Roman"/>
          <w:b/>
          <w:bCs/>
          <w:lang w:val="en-US"/>
        </w:rPr>
        <w:t xml:space="preserve">Proposal 1: </w:t>
      </w:r>
      <w:r>
        <w:rPr>
          <w:rFonts w:ascii="Times-Roman" w:hAnsi="Times-Roman"/>
          <w:b/>
          <w:bCs/>
          <w:lang w:val="en-US"/>
        </w:rPr>
        <w:t xml:space="preserve">MRTD value should be considered for </w:t>
      </w:r>
      <w:r w:rsidRPr="00EC4B01">
        <w:rPr>
          <w:rFonts w:ascii="Times-Roman" w:hAnsi="Times-Roman"/>
          <w:b/>
          <w:bCs/>
          <w:lang w:val="en-US"/>
        </w:rPr>
        <w:t xml:space="preserve">BWP switching delay definition </w:t>
      </w:r>
      <w:r>
        <w:rPr>
          <w:rFonts w:ascii="Times-Roman" w:hAnsi="Times-Roman"/>
          <w:b/>
          <w:bCs/>
          <w:lang w:val="en-US"/>
        </w:rPr>
        <w:t xml:space="preserve">in cross-carrier scheduling case. </w:t>
      </w:r>
    </w:p>
    <w:p w14:paraId="18F1997E" w14:textId="77777777" w:rsidR="00F20281" w:rsidRDefault="00F20281" w:rsidP="00F20281">
      <w:pPr>
        <w:rPr>
          <w:rFonts w:ascii="Times-Roman" w:hAnsi="Times-Roman" w:hint="eastAsia"/>
          <w:b/>
          <w:bCs/>
          <w:lang w:val="en-US"/>
        </w:rPr>
      </w:pPr>
    </w:p>
    <w:p w14:paraId="079A3498" w14:textId="77777777" w:rsidR="00F20281" w:rsidRDefault="00F20281" w:rsidP="00F20281">
      <w:pPr>
        <w:rPr>
          <w:rFonts w:ascii="Times-Roman" w:hAnsi="Times-Roman" w:hint="eastAsia"/>
          <w:b/>
          <w:bCs/>
          <w:lang w:val="en-US"/>
        </w:rPr>
      </w:pPr>
      <w:r>
        <w:rPr>
          <w:rFonts w:ascii="Times-Roman" w:hAnsi="Times-Roman"/>
          <w:b/>
          <w:bCs/>
          <w:lang w:val="en-US"/>
        </w:rPr>
        <w:t xml:space="preserve">Proposal 2: </w:t>
      </w:r>
      <w:r w:rsidRPr="00EC4B01">
        <w:rPr>
          <w:rFonts w:ascii="Times-Roman" w:hAnsi="Times-Roman"/>
          <w:b/>
          <w:bCs/>
          <w:lang w:val="en-US"/>
        </w:rPr>
        <w:t xml:space="preserve">RAN4 to </w:t>
      </w:r>
      <w:r>
        <w:rPr>
          <w:rFonts w:ascii="Times-Roman" w:hAnsi="Times-Roman"/>
          <w:b/>
          <w:bCs/>
          <w:lang w:val="en-US"/>
        </w:rPr>
        <w:t xml:space="preserve">define </w:t>
      </w:r>
      <w:r w:rsidRPr="00EC4B01">
        <w:rPr>
          <w:rFonts w:ascii="Times-Roman" w:hAnsi="Times-Roman"/>
          <w:b/>
          <w:bCs/>
          <w:lang w:val="en-US"/>
        </w:rPr>
        <w:t xml:space="preserve">BWP switching delay </w:t>
      </w:r>
      <w:r>
        <w:rPr>
          <w:rFonts w:ascii="Times-Roman" w:hAnsi="Times-Roman"/>
          <w:b/>
          <w:bCs/>
          <w:lang w:val="en-US"/>
        </w:rPr>
        <w:t>requirements</w:t>
      </w:r>
      <w:r w:rsidRPr="00EC4B01">
        <w:rPr>
          <w:rFonts w:ascii="Times-Roman" w:hAnsi="Times-Roman"/>
          <w:b/>
          <w:bCs/>
          <w:lang w:val="en-US"/>
        </w:rPr>
        <w:t xml:space="preserve"> </w:t>
      </w:r>
      <w:r>
        <w:rPr>
          <w:rFonts w:ascii="Times-Roman" w:hAnsi="Times-Roman"/>
          <w:b/>
          <w:bCs/>
          <w:lang w:val="en-US"/>
        </w:rPr>
        <w:t>in cross-carrier scheduling case using the following formula:</w:t>
      </w:r>
    </w:p>
    <w:p w14:paraId="41E05913" w14:textId="260FFD93" w:rsidR="00F20281" w:rsidRPr="00F20281" w:rsidRDefault="00F20281" w:rsidP="00F20281">
      <w:pPr>
        <w:ind w:firstLine="708"/>
        <w:rPr>
          <w:rFonts w:ascii="Times-Roman" w:hAnsi="Times-Roman" w:hint="eastAsia"/>
          <w:b/>
          <w:bCs/>
          <w:lang w:val="en-US"/>
        </w:rPr>
      </w:pPr>
      <w:r w:rsidRPr="00F20281">
        <w:rPr>
          <w:b/>
          <w:bCs/>
          <w:i/>
          <w:iCs/>
          <w:lang w:eastAsia="zh-CN"/>
        </w:rPr>
        <w:t>T</w:t>
      </w:r>
      <w:r w:rsidRPr="00F20281">
        <w:rPr>
          <w:b/>
          <w:bCs/>
          <w:i/>
          <w:iCs/>
          <w:vertAlign w:val="subscript"/>
          <w:lang w:eastAsia="zh-CN"/>
        </w:rPr>
        <w:t xml:space="preserve">BWPswitchDelay </w:t>
      </w:r>
      <w:r w:rsidRPr="00F20281">
        <w:rPr>
          <w:b/>
          <w:bCs/>
          <w:lang w:eastAsia="zh-CN"/>
        </w:rPr>
        <w:t xml:space="preserve">= </w:t>
      </w:r>
      <w:r w:rsidRPr="00F20281">
        <w:rPr>
          <w:rFonts w:ascii="Cambria Math" w:eastAsia="Yu Mincho" w:hAnsi="Cambria Math" w:cs="Cambria Math"/>
          <w:b/>
          <w:bCs/>
          <w:lang w:eastAsia="ja-JP" w:bidi="hi-IN"/>
        </w:rPr>
        <w:t>⌈</w:t>
      </w:r>
      <w:r>
        <w:rPr>
          <w:rFonts w:ascii="Cambria Math" w:eastAsia="Yu Mincho" w:hAnsi="Cambria Math" w:cs="Cambria Math"/>
          <w:b/>
          <w:bCs/>
          <w:lang w:eastAsia="ja-JP" w:bidi="hi-IN"/>
        </w:rPr>
        <w:t xml:space="preserve"> </w:t>
      </w:r>
      <w:r w:rsidRPr="00F20281">
        <w:rPr>
          <w:rFonts w:ascii="Cambria Math" w:eastAsia="Yu Mincho" w:hAnsi="Cambria Math" w:cs="Cambria Math"/>
          <w:b/>
          <w:bCs/>
          <w:lang w:eastAsia="ja-JP" w:bidi="hi-IN"/>
        </w:rPr>
        <w:t>(</w:t>
      </w:r>
      <w:r w:rsidRPr="00F20281">
        <w:rPr>
          <w:b/>
          <w:bCs/>
          <w:i/>
          <w:iCs/>
          <w:lang w:eastAsia="zh-CN"/>
        </w:rPr>
        <w:t>MRTD + 3*</w:t>
      </w:r>
      <w:proofErr w:type="gramStart"/>
      <w:r w:rsidRPr="00F20281">
        <w:rPr>
          <w:b/>
          <w:bCs/>
          <w:i/>
          <w:iCs/>
          <w:lang w:eastAsia="zh-CN"/>
        </w:rPr>
        <w:t>T</w:t>
      </w:r>
      <w:r w:rsidRPr="00F20281">
        <w:rPr>
          <w:b/>
          <w:bCs/>
          <w:i/>
          <w:iCs/>
          <w:vertAlign w:val="subscript"/>
          <w:lang w:eastAsia="zh-CN"/>
        </w:rPr>
        <w:t>symb</w:t>
      </w:r>
      <w:r w:rsidR="00007C0F">
        <w:rPr>
          <w:b/>
          <w:bCs/>
          <w:i/>
          <w:iCs/>
          <w:vertAlign w:val="subscript"/>
          <w:lang w:eastAsia="zh-CN"/>
        </w:rPr>
        <w:t>,DCI</w:t>
      </w:r>
      <w:proofErr w:type="gramEnd"/>
      <w:r w:rsidRPr="00F20281">
        <w:rPr>
          <w:b/>
          <w:bCs/>
          <w:i/>
          <w:iCs/>
          <w:lang w:eastAsia="zh-CN"/>
        </w:rPr>
        <w:t xml:space="preserve"> + BWP switch duration </w:t>
      </w:r>
      <w:r w:rsidRPr="00F20281">
        <w:rPr>
          <w:b/>
          <w:bCs/>
          <w:lang w:eastAsia="zh-CN"/>
        </w:rPr>
        <w:t xml:space="preserve">) </w:t>
      </w:r>
      <w:r w:rsidRPr="00F20281">
        <w:rPr>
          <w:rFonts w:eastAsia="Yu Mincho"/>
          <w:b/>
          <w:bCs/>
          <w:lang w:eastAsia="ja-JP" w:bidi="hi-IN"/>
        </w:rPr>
        <w:t>/</w:t>
      </w:r>
      <w:r w:rsidRPr="00F20281">
        <w:rPr>
          <w:rFonts w:eastAsia="Yu Mincho"/>
          <w:b/>
          <w:bCs/>
          <w:i/>
          <w:iCs/>
          <w:lang w:eastAsia="ja-JP" w:bidi="hi-IN"/>
        </w:rPr>
        <w:t xml:space="preserve"> T</w:t>
      </w:r>
      <w:r w:rsidRPr="00F20281">
        <w:rPr>
          <w:rFonts w:eastAsia="Yu Mincho"/>
          <w:b/>
          <w:bCs/>
          <w:i/>
          <w:iCs/>
          <w:vertAlign w:val="subscript"/>
          <w:lang w:eastAsia="ja-JP" w:bidi="hi-IN"/>
        </w:rPr>
        <w:t>slot</w:t>
      </w:r>
      <w:r w:rsidRPr="00F20281">
        <w:rPr>
          <w:rFonts w:eastAsia="Yu Mincho"/>
          <w:b/>
          <w:bCs/>
          <w:i/>
          <w:iCs/>
          <w:lang w:eastAsia="ja-JP" w:bidi="hi-IN"/>
        </w:rPr>
        <w:t xml:space="preserve"> </w:t>
      </w:r>
      <w:r w:rsidRPr="00F20281">
        <w:rPr>
          <w:rFonts w:ascii="Cambria Math" w:eastAsia="Yu Mincho" w:hAnsi="Cambria Math" w:cs="Cambria Math"/>
          <w:b/>
          <w:bCs/>
          <w:lang w:eastAsia="ja-JP" w:bidi="hi-IN"/>
        </w:rPr>
        <w:t>⌉</w:t>
      </w:r>
      <w:r>
        <w:rPr>
          <w:rFonts w:ascii="Cambria Math" w:eastAsia="Yu Mincho" w:hAnsi="Cambria Math" w:cs="Cambria Math"/>
          <w:b/>
          <w:bCs/>
          <w:lang w:eastAsia="ja-JP" w:bidi="hi-IN"/>
        </w:rPr>
        <w:tab/>
      </w:r>
      <w:r w:rsidRPr="00F20281">
        <w:rPr>
          <w:rFonts w:ascii="Times-Roman" w:hAnsi="Times-Roman"/>
          <w:b/>
          <w:bCs/>
          <w:lang w:val="en-US"/>
        </w:rPr>
        <w:t>, where</w:t>
      </w:r>
    </w:p>
    <w:p w14:paraId="56C60E09" w14:textId="77777777" w:rsidR="00F20281" w:rsidRPr="00F20281" w:rsidRDefault="00F20281" w:rsidP="00F20281">
      <w:pPr>
        <w:ind w:left="708"/>
        <w:rPr>
          <w:rFonts w:ascii="Times-Roman" w:hAnsi="Times-Roman" w:hint="eastAsia"/>
          <w:b/>
          <w:bCs/>
          <w:lang w:val="en-US"/>
        </w:rPr>
      </w:pPr>
      <w:r w:rsidRPr="00F20281">
        <w:rPr>
          <w:rFonts w:ascii="Times-Roman" w:hAnsi="Times-Roman"/>
          <w:b/>
          <w:bCs/>
          <w:i/>
          <w:iCs/>
          <w:lang w:val="en-US"/>
        </w:rPr>
        <w:t>MRTD</w:t>
      </w:r>
      <w:r w:rsidRPr="00F20281">
        <w:rPr>
          <w:rFonts w:ascii="Times-Roman" w:hAnsi="Times-Roman"/>
          <w:b/>
          <w:bCs/>
          <w:lang w:val="en-US"/>
        </w:rPr>
        <w:t xml:space="preserve"> – maximum receive timing difference between the serving cell where UE receives DCI for BWP switch and the serving cell on which BWP switch occurs </w:t>
      </w:r>
    </w:p>
    <w:p w14:paraId="0D1EB75C" w14:textId="77777777" w:rsidR="00007C0F" w:rsidRPr="00F20281" w:rsidRDefault="00007C0F" w:rsidP="00007C0F">
      <w:pPr>
        <w:ind w:left="708"/>
        <w:rPr>
          <w:rFonts w:ascii="Times-Roman" w:hAnsi="Times-Roman" w:hint="eastAsia"/>
          <w:b/>
          <w:bCs/>
          <w:lang w:val="en-US"/>
        </w:rPr>
      </w:pPr>
      <w:proofErr w:type="gramStart"/>
      <w:r w:rsidRPr="00F20281">
        <w:rPr>
          <w:rFonts w:ascii="Times-Roman" w:hAnsi="Times-Roman"/>
          <w:b/>
          <w:bCs/>
          <w:i/>
          <w:iCs/>
          <w:lang w:val="en-US"/>
        </w:rPr>
        <w:t>T</w:t>
      </w:r>
      <w:r w:rsidRPr="00F20281">
        <w:rPr>
          <w:rFonts w:ascii="Times-Roman" w:hAnsi="Times-Roman"/>
          <w:b/>
          <w:bCs/>
          <w:i/>
          <w:iCs/>
          <w:vertAlign w:val="subscript"/>
          <w:lang w:val="en-US"/>
        </w:rPr>
        <w:t>symb</w:t>
      </w:r>
      <w:r>
        <w:rPr>
          <w:rFonts w:ascii="Times-Roman" w:hAnsi="Times-Roman"/>
          <w:b/>
          <w:bCs/>
          <w:i/>
          <w:iCs/>
          <w:vertAlign w:val="subscript"/>
          <w:lang w:val="en-US"/>
        </w:rPr>
        <w:t>,DCI</w:t>
      </w:r>
      <w:proofErr w:type="gramEnd"/>
      <w:r w:rsidRPr="00F20281">
        <w:rPr>
          <w:rFonts w:ascii="Times-Roman" w:hAnsi="Times-Roman"/>
          <w:b/>
          <w:bCs/>
          <w:lang w:val="en-US"/>
        </w:rPr>
        <w:t xml:space="preserve"> – symbol length</w:t>
      </w:r>
      <w:r>
        <w:rPr>
          <w:rFonts w:ascii="Times-Roman" w:hAnsi="Times-Roman"/>
          <w:b/>
          <w:bCs/>
          <w:lang w:val="en-US"/>
        </w:rPr>
        <w:t xml:space="preserve"> at </w:t>
      </w:r>
      <w:r w:rsidRPr="00EE562B">
        <w:rPr>
          <w:rFonts w:ascii="Times-Roman" w:hAnsi="Times-Roman"/>
          <w:b/>
          <w:bCs/>
          <w:lang w:val="en-US"/>
        </w:rPr>
        <w:t>the serving cell where UE receives DCI for BWP switch</w:t>
      </w:r>
    </w:p>
    <w:p w14:paraId="6E6CF14D" w14:textId="77777777" w:rsidR="00007C0F" w:rsidRPr="00F20281" w:rsidRDefault="00007C0F" w:rsidP="00007C0F">
      <w:pPr>
        <w:ind w:left="708"/>
        <w:rPr>
          <w:rFonts w:ascii="Times-Roman" w:hAnsi="Times-Roman" w:hint="eastAsia"/>
          <w:b/>
          <w:bCs/>
          <w:lang w:val="en-US"/>
        </w:rPr>
      </w:pPr>
      <w:r w:rsidRPr="00F20281">
        <w:rPr>
          <w:rFonts w:ascii="Times-Roman" w:hAnsi="Times-Roman"/>
          <w:b/>
          <w:bCs/>
          <w:i/>
          <w:iCs/>
          <w:lang w:val="en-US"/>
        </w:rPr>
        <w:t>BWP switch duration</w:t>
      </w:r>
      <w:r w:rsidRPr="00F20281">
        <w:rPr>
          <w:rFonts w:ascii="Times-Roman" w:hAnsi="Times-Roman"/>
          <w:b/>
          <w:bCs/>
          <w:lang w:val="en-US"/>
        </w:rPr>
        <w:t xml:space="preserve"> – time required for the UE to reconfigure its BWP</w:t>
      </w:r>
    </w:p>
    <w:p w14:paraId="64720F9B" w14:textId="77777777" w:rsidR="00007C0F" w:rsidRPr="00F20281" w:rsidRDefault="00007C0F" w:rsidP="00007C0F">
      <w:pPr>
        <w:ind w:left="708"/>
        <w:rPr>
          <w:rFonts w:ascii="Times-Roman" w:hAnsi="Times-Roman" w:hint="eastAsia"/>
          <w:b/>
          <w:bCs/>
          <w:lang w:val="en-US"/>
        </w:rPr>
      </w:pPr>
      <w:r w:rsidRPr="00F20281">
        <w:rPr>
          <w:rFonts w:ascii="Times-Roman" w:hAnsi="Times-Roman"/>
          <w:b/>
          <w:bCs/>
          <w:i/>
          <w:iCs/>
          <w:lang w:val="en-US"/>
        </w:rPr>
        <w:t>T</w:t>
      </w:r>
      <w:r w:rsidRPr="00F20281">
        <w:rPr>
          <w:rFonts w:ascii="Times-Roman" w:hAnsi="Times-Roman"/>
          <w:b/>
          <w:bCs/>
          <w:i/>
          <w:iCs/>
          <w:vertAlign w:val="subscript"/>
          <w:lang w:val="en-US"/>
        </w:rPr>
        <w:t>slot</w:t>
      </w:r>
      <w:r w:rsidRPr="00F20281">
        <w:rPr>
          <w:rFonts w:ascii="Times-Roman" w:hAnsi="Times-Roman"/>
          <w:b/>
          <w:bCs/>
          <w:lang w:val="en-US"/>
        </w:rPr>
        <w:t xml:space="preserve"> – slot length</w:t>
      </w:r>
      <w:r>
        <w:rPr>
          <w:rFonts w:ascii="Times-Roman" w:hAnsi="Times-Roman"/>
          <w:b/>
          <w:bCs/>
          <w:lang w:val="en-US"/>
        </w:rPr>
        <w:t xml:space="preserve"> at the </w:t>
      </w:r>
      <w:r w:rsidRPr="00EE562B">
        <w:rPr>
          <w:rFonts w:ascii="Times-Roman" w:hAnsi="Times-Roman"/>
          <w:b/>
          <w:bCs/>
          <w:lang w:val="en-US"/>
        </w:rPr>
        <w:t xml:space="preserve">serving </w:t>
      </w:r>
      <w:r>
        <w:rPr>
          <w:rFonts w:ascii="Times-Roman" w:hAnsi="Times-Roman"/>
          <w:b/>
          <w:bCs/>
          <w:lang w:val="en-US"/>
        </w:rPr>
        <w:t xml:space="preserve">cell </w:t>
      </w:r>
      <w:r w:rsidRPr="00EE562B">
        <w:rPr>
          <w:rFonts w:ascii="Times-Roman" w:hAnsi="Times-Roman"/>
          <w:b/>
          <w:bCs/>
          <w:lang w:val="en-US"/>
        </w:rPr>
        <w:t>on which BWP switch occurs</w:t>
      </w:r>
    </w:p>
    <w:p w14:paraId="79142F8E" w14:textId="16716176" w:rsidR="00F20281" w:rsidRDefault="00F20281" w:rsidP="00F20281">
      <w:pPr>
        <w:rPr>
          <w:rFonts w:ascii="Times-Roman" w:hAnsi="Times-Roman" w:hint="eastAsia"/>
          <w:b/>
          <w:bCs/>
          <w:i/>
          <w:iCs/>
          <w:lang w:val="en-US"/>
        </w:rPr>
      </w:pPr>
    </w:p>
    <w:p w14:paraId="389674E4" w14:textId="77777777" w:rsidR="00007C0F" w:rsidRDefault="00007C0F" w:rsidP="00007C0F">
      <w:pPr>
        <w:rPr>
          <w:rFonts w:ascii="Times-Roman" w:hAnsi="Times-Roman" w:hint="eastAsia"/>
          <w:b/>
          <w:bCs/>
        </w:rPr>
      </w:pPr>
      <w:r>
        <w:rPr>
          <w:rFonts w:ascii="Times-Roman" w:hAnsi="Times-Roman"/>
          <w:b/>
          <w:bCs/>
          <w:lang w:val="en-US"/>
        </w:rPr>
        <w:t xml:space="preserve">Proposal 3: RAN4 to define requirements for cross-carrier </w:t>
      </w:r>
      <w:r w:rsidRPr="00E30F74">
        <w:rPr>
          <w:rFonts w:ascii="Times-Roman" w:hAnsi="Times-Roman"/>
          <w:b/>
          <w:bCs/>
          <w:lang w:val="en-US"/>
        </w:rPr>
        <w:t>BWP switch delay</w:t>
      </w:r>
      <w:r>
        <w:rPr>
          <w:rFonts w:ascii="Times-Roman" w:hAnsi="Times-Roman"/>
          <w:b/>
          <w:bCs/>
          <w:lang w:val="en-US"/>
        </w:rPr>
        <w:t xml:space="preserve"> as it is shown in Tables 4-6</w:t>
      </w:r>
    </w:p>
    <w:p w14:paraId="7F0F17E1" w14:textId="77777777" w:rsidR="00007C0F" w:rsidRDefault="00007C0F" w:rsidP="00007C0F">
      <w:pPr>
        <w:rPr>
          <w:rFonts w:ascii="Times-Roman" w:hAnsi="Times-Roman" w:hint="eastAsia"/>
          <w:b/>
          <w:bCs/>
        </w:rPr>
      </w:pPr>
    </w:p>
    <w:p w14:paraId="011416C4" w14:textId="77777777" w:rsidR="00007C0F" w:rsidRPr="00007C0F" w:rsidRDefault="00007C0F" w:rsidP="00007C0F">
      <w:pPr>
        <w:pStyle w:val="TH"/>
        <w:rPr>
          <w:sz w:val="18"/>
          <w:szCs w:val="18"/>
        </w:rPr>
      </w:pPr>
      <w:r w:rsidRPr="00F20281">
        <w:rPr>
          <w:sz w:val="18"/>
          <w:szCs w:val="18"/>
        </w:rPr>
        <w:lastRenderedPageBreak/>
        <w:t>Table 4: Cross-carrier BWP switch delay for intra-band non-contiguous NR CA within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992"/>
        <w:gridCol w:w="1969"/>
        <w:gridCol w:w="1969"/>
      </w:tblGrid>
      <w:tr w:rsidR="00007C0F" w:rsidRPr="00F20281" w14:paraId="77857051" w14:textId="77777777" w:rsidTr="00DD4E0E">
        <w:trPr>
          <w:trHeight w:val="305"/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7ABA12C6" w14:textId="77777777" w:rsidR="00007C0F" w:rsidRPr="00F20281" w:rsidRDefault="00007C0F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noProof/>
                <w:sz w:val="16"/>
                <w:szCs w:val="18"/>
                <w:lang w:val="en-US" w:eastAsia="zh-CN"/>
              </w:rPr>
              <w:drawing>
                <wp:inline distT="0" distB="0" distL="0" distR="0" wp14:anchorId="305B90EF" wp14:editId="43D40082">
                  <wp:extent cx="142875" cy="161925"/>
                  <wp:effectExtent l="0" t="0" r="0" b="0"/>
                  <wp:docPr id="24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</w:tcPr>
          <w:p w14:paraId="4F6F3143" w14:textId="77777777" w:rsidR="00007C0F" w:rsidRDefault="00007C0F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 xml:space="preserve">NR Slot length </w:t>
            </w:r>
          </w:p>
          <w:p w14:paraId="77C1BBF7" w14:textId="77777777" w:rsidR="00007C0F" w:rsidRDefault="00007C0F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(</w:t>
            </w:r>
            <w:proofErr w:type="spellStart"/>
            <w:r w:rsidRPr="00F20281">
              <w:rPr>
                <w:sz w:val="16"/>
                <w:szCs w:val="18"/>
              </w:rPr>
              <w:t>ms</w:t>
            </w:r>
            <w:proofErr w:type="spellEnd"/>
            <w:r w:rsidRPr="00F20281">
              <w:rPr>
                <w:sz w:val="16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14:paraId="5E54F0C2" w14:textId="77777777" w:rsidR="00007C0F" w:rsidRPr="00F20281" w:rsidRDefault="00007C0F" w:rsidP="00DD4E0E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SCS</w:t>
            </w:r>
            <w:r w:rsidRPr="00F74168">
              <w:rPr>
                <w:sz w:val="16"/>
                <w:szCs w:val="18"/>
                <w:vertAlign w:val="subscript"/>
              </w:rPr>
              <w:t>DCI</w:t>
            </w:r>
          </w:p>
          <w:p w14:paraId="7BA53065" w14:textId="77777777" w:rsidR="00007C0F" w:rsidRPr="00F20281" w:rsidRDefault="00007C0F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(</w:t>
            </w:r>
            <w:r>
              <w:rPr>
                <w:sz w:val="16"/>
                <w:szCs w:val="18"/>
              </w:rPr>
              <w:t>kHz</w:t>
            </w:r>
            <w:r w:rsidRPr="00F20281">
              <w:rPr>
                <w:sz w:val="16"/>
                <w:szCs w:val="18"/>
              </w:rPr>
              <w:t>)</w:t>
            </w:r>
          </w:p>
        </w:tc>
        <w:tc>
          <w:tcPr>
            <w:tcW w:w="3938" w:type="dxa"/>
            <w:gridSpan w:val="2"/>
          </w:tcPr>
          <w:p w14:paraId="0B3E7E71" w14:textId="77777777" w:rsidR="00007C0F" w:rsidRPr="00F20281" w:rsidRDefault="00007C0F" w:rsidP="00DD4E0E">
            <w:pPr>
              <w:pStyle w:val="TAH"/>
              <w:rPr>
                <w:sz w:val="16"/>
                <w:szCs w:val="18"/>
                <w:lang w:eastAsia="zh-CN"/>
              </w:rPr>
            </w:pPr>
            <w:r w:rsidRPr="00F20281">
              <w:rPr>
                <w:sz w:val="16"/>
                <w:szCs w:val="18"/>
                <w:lang w:eastAsia="zh-CN"/>
              </w:rPr>
              <w:t>BWP switch delay T</w:t>
            </w:r>
            <w:r w:rsidRPr="00F20281">
              <w:rPr>
                <w:sz w:val="16"/>
                <w:szCs w:val="18"/>
                <w:vertAlign w:val="subscript"/>
                <w:lang w:eastAsia="zh-CN"/>
              </w:rPr>
              <w:t>BWPswitchDelay</w:t>
            </w:r>
            <w:r w:rsidRPr="00F20281">
              <w:rPr>
                <w:sz w:val="16"/>
                <w:szCs w:val="18"/>
                <w:lang w:eastAsia="zh-CN"/>
              </w:rPr>
              <w:t xml:space="preserve"> (slots)</w:t>
            </w:r>
          </w:p>
        </w:tc>
      </w:tr>
      <w:tr w:rsidR="00007C0F" w:rsidRPr="00F20281" w14:paraId="2C9AAC3B" w14:textId="77777777" w:rsidTr="00DD4E0E">
        <w:trPr>
          <w:trHeight w:val="306"/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5532C744" w14:textId="77777777" w:rsidR="00007C0F" w:rsidRPr="00F20281" w:rsidRDefault="00007C0F" w:rsidP="00DD4E0E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</w:tcPr>
          <w:p w14:paraId="18134EA7" w14:textId="77777777" w:rsidR="00007C0F" w:rsidRPr="00F20281" w:rsidRDefault="00007C0F" w:rsidP="00DD4E0E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</w:tcPr>
          <w:p w14:paraId="37BD1311" w14:textId="77777777" w:rsidR="00007C0F" w:rsidRPr="00F20281" w:rsidRDefault="00007C0F" w:rsidP="00DD4E0E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1969" w:type="dxa"/>
          </w:tcPr>
          <w:p w14:paraId="6B914811" w14:textId="77777777" w:rsidR="00007C0F" w:rsidRPr="00F20281" w:rsidRDefault="00007C0F" w:rsidP="00DD4E0E">
            <w:pPr>
              <w:pStyle w:val="TAH"/>
              <w:rPr>
                <w:sz w:val="16"/>
                <w:szCs w:val="18"/>
                <w:vertAlign w:val="superscript"/>
                <w:lang w:eastAsia="zh-CN"/>
              </w:rPr>
            </w:pPr>
            <w:r w:rsidRPr="00F20281">
              <w:rPr>
                <w:sz w:val="16"/>
                <w:szCs w:val="18"/>
                <w:lang w:eastAsia="zh-CN"/>
              </w:rPr>
              <w:t>Type 1</w:t>
            </w:r>
          </w:p>
        </w:tc>
        <w:tc>
          <w:tcPr>
            <w:tcW w:w="1969" w:type="dxa"/>
          </w:tcPr>
          <w:p w14:paraId="3F86ACA9" w14:textId="77777777" w:rsidR="00007C0F" w:rsidRPr="00F20281" w:rsidRDefault="00007C0F" w:rsidP="00DD4E0E">
            <w:pPr>
              <w:pStyle w:val="TAH"/>
              <w:rPr>
                <w:sz w:val="16"/>
                <w:szCs w:val="18"/>
                <w:vertAlign w:val="superscript"/>
                <w:lang w:eastAsia="zh-CN"/>
              </w:rPr>
            </w:pPr>
            <w:r w:rsidRPr="00F20281">
              <w:rPr>
                <w:sz w:val="16"/>
                <w:szCs w:val="18"/>
                <w:lang w:eastAsia="zh-CN"/>
              </w:rPr>
              <w:t>Type 2</w:t>
            </w:r>
          </w:p>
        </w:tc>
      </w:tr>
      <w:tr w:rsidR="00007C0F" w:rsidRPr="00F20281" w:rsidDel="00FC0501" w14:paraId="27D85549" w14:textId="77777777" w:rsidTr="00DD4E0E">
        <w:trPr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44CE2F4C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14:paraId="34F9449C" w14:textId="77777777" w:rsidR="00007C0F" w:rsidRDefault="00007C0F" w:rsidP="00DD4E0E">
            <w:pPr>
              <w:pStyle w:val="TAC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31.25</w:t>
            </w:r>
          </w:p>
        </w:tc>
        <w:tc>
          <w:tcPr>
            <w:tcW w:w="992" w:type="dxa"/>
            <w:vAlign w:val="center"/>
          </w:tcPr>
          <w:p w14:paraId="59C9F1E2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120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3514371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 w:rsidRPr="004A683D">
              <w:rPr>
                <w:sz w:val="16"/>
                <w:szCs w:val="18"/>
              </w:rPr>
              <w:t>20</w:t>
            </w:r>
          </w:p>
        </w:tc>
        <w:tc>
          <w:tcPr>
            <w:tcW w:w="1969" w:type="dxa"/>
            <w:vAlign w:val="center"/>
          </w:tcPr>
          <w:p w14:paraId="4F9525CF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65</w:t>
            </w:r>
          </w:p>
        </w:tc>
      </w:tr>
      <w:tr w:rsidR="00007C0F" w:rsidRPr="00F20281" w:rsidDel="00FC0501" w14:paraId="05DC63FC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314C9841" w14:textId="77777777" w:rsidR="00007C0F" w:rsidRDefault="00007C0F" w:rsidP="00DD4E0E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6279BB12" w14:textId="77777777" w:rsidR="00007C0F" w:rsidRDefault="00007C0F" w:rsidP="00DD4E0E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30A89FC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480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65C90B0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</w:t>
            </w:r>
          </w:p>
        </w:tc>
        <w:tc>
          <w:tcPr>
            <w:tcW w:w="1969" w:type="dxa"/>
            <w:vAlign w:val="center"/>
          </w:tcPr>
          <w:p w14:paraId="5827B1C9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65</w:t>
            </w:r>
          </w:p>
        </w:tc>
      </w:tr>
      <w:tr w:rsidR="00007C0F" w:rsidRPr="00F20281" w:rsidDel="00FC0501" w14:paraId="1C46A907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72F4669A" w14:textId="77777777" w:rsidR="00007C0F" w:rsidRDefault="00007C0F" w:rsidP="00DD4E0E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5111AA8" w14:textId="77777777" w:rsidR="00007C0F" w:rsidRDefault="00007C0F" w:rsidP="00DD4E0E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C386A7D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960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B59ED84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 w:rsidRPr="004A683D">
              <w:rPr>
                <w:sz w:val="16"/>
                <w:szCs w:val="18"/>
              </w:rPr>
              <w:t>2</w:t>
            </w:r>
            <w:r>
              <w:rPr>
                <w:sz w:val="16"/>
                <w:szCs w:val="18"/>
              </w:rPr>
              <w:t>1</w:t>
            </w:r>
          </w:p>
        </w:tc>
        <w:tc>
          <w:tcPr>
            <w:tcW w:w="1969" w:type="dxa"/>
            <w:vAlign w:val="center"/>
          </w:tcPr>
          <w:p w14:paraId="03F9ABF6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65</w:t>
            </w:r>
          </w:p>
        </w:tc>
      </w:tr>
      <w:tr w:rsidR="00007C0F" w:rsidRPr="00F20281" w:rsidDel="00FC0501" w14:paraId="06BAB020" w14:textId="77777777" w:rsidTr="00DD4E0E">
        <w:trPr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5DCF2EE8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14:paraId="7047716A" w14:textId="77777777" w:rsidR="00007C0F" w:rsidRDefault="00007C0F" w:rsidP="00DD4E0E">
            <w:pPr>
              <w:pStyle w:val="TAC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15.625</w:t>
            </w:r>
          </w:p>
        </w:tc>
        <w:tc>
          <w:tcPr>
            <w:tcW w:w="992" w:type="dxa"/>
            <w:vAlign w:val="center"/>
          </w:tcPr>
          <w:p w14:paraId="7FD6E85D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120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29D3789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 w:rsidRPr="00454C73">
              <w:rPr>
                <w:sz w:val="16"/>
                <w:szCs w:val="18"/>
              </w:rPr>
              <w:t>39</w:t>
            </w:r>
          </w:p>
        </w:tc>
        <w:tc>
          <w:tcPr>
            <w:tcW w:w="1969" w:type="dxa"/>
            <w:vAlign w:val="center"/>
          </w:tcPr>
          <w:p w14:paraId="14687770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129</w:t>
            </w:r>
          </w:p>
        </w:tc>
      </w:tr>
      <w:tr w:rsidR="00007C0F" w:rsidRPr="00F20281" w:rsidDel="00FC0501" w14:paraId="54A1509C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43036416" w14:textId="77777777" w:rsidR="00007C0F" w:rsidRDefault="00007C0F" w:rsidP="00DD4E0E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74237D20" w14:textId="77777777" w:rsidR="00007C0F" w:rsidRDefault="00007C0F" w:rsidP="00DD4E0E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0842C5D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480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9A6A974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 w:rsidRPr="00454C73">
              <w:rPr>
                <w:sz w:val="16"/>
                <w:szCs w:val="18"/>
              </w:rPr>
              <w:t>39</w:t>
            </w:r>
          </w:p>
        </w:tc>
        <w:tc>
          <w:tcPr>
            <w:tcW w:w="1969" w:type="dxa"/>
            <w:vAlign w:val="center"/>
          </w:tcPr>
          <w:p w14:paraId="49BF8D6C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129</w:t>
            </w:r>
          </w:p>
        </w:tc>
      </w:tr>
      <w:tr w:rsidR="00007C0F" w:rsidRPr="00F20281" w:rsidDel="00FC0501" w14:paraId="32DA8A11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4B9E4B7C" w14:textId="77777777" w:rsidR="00007C0F" w:rsidRDefault="00007C0F" w:rsidP="00DD4E0E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2C2B395" w14:textId="77777777" w:rsidR="00007C0F" w:rsidRDefault="00007C0F" w:rsidP="00DD4E0E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270254F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960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3541ACC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 w:rsidRPr="00454C73">
              <w:rPr>
                <w:sz w:val="16"/>
                <w:szCs w:val="18"/>
              </w:rPr>
              <w:t>41</w:t>
            </w:r>
          </w:p>
        </w:tc>
        <w:tc>
          <w:tcPr>
            <w:tcW w:w="1969" w:type="dxa"/>
            <w:vAlign w:val="center"/>
          </w:tcPr>
          <w:p w14:paraId="3C94C872" w14:textId="77777777" w:rsidR="00007C0F" w:rsidRPr="00F20281" w:rsidRDefault="00007C0F" w:rsidP="00DD4E0E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130</w:t>
            </w:r>
          </w:p>
        </w:tc>
      </w:tr>
    </w:tbl>
    <w:p w14:paraId="04EF810D" w14:textId="77777777" w:rsidR="00007C0F" w:rsidRDefault="00007C0F" w:rsidP="00007C0F">
      <w:pPr>
        <w:rPr>
          <w:b/>
          <w:bCs/>
          <w:sz w:val="18"/>
          <w:szCs w:val="18"/>
          <w:lang w:eastAsia="ja-JP" w:bidi="hi-IN"/>
        </w:rPr>
      </w:pPr>
    </w:p>
    <w:p w14:paraId="73367F26" w14:textId="77777777" w:rsidR="00007C0F" w:rsidRPr="00007C0F" w:rsidRDefault="00007C0F" w:rsidP="00007C0F">
      <w:pPr>
        <w:pStyle w:val="TH"/>
        <w:rPr>
          <w:snapToGrid w:val="0"/>
          <w:sz w:val="18"/>
          <w:szCs w:val="18"/>
        </w:rPr>
      </w:pPr>
      <w:r w:rsidRPr="00F20281">
        <w:rPr>
          <w:sz w:val="18"/>
          <w:szCs w:val="18"/>
        </w:rPr>
        <w:t xml:space="preserve">Table 5: Cross-carrier BWP switch delay for </w:t>
      </w:r>
      <w:r w:rsidRPr="0053560F">
        <w:rPr>
          <w:sz w:val="18"/>
          <w:szCs w:val="18"/>
        </w:rPr>
        <w:t xml:space="preserve">inter-band </w:t>
      </w:r>
      <w:r w:rsidRPr="0053560F">
        <w:rPr>
          <w:rFonts w:hint="eastAsia"/>
          <w:sz w:val="18"/>
          <w:szCs w:val="18"/>
          <w:lang w:eastAsia="ko-KR"/>
        </w:rPr>
        <w:t>NR C</w:t>
      </w:r>
      <w:r>
        <w:rPr>
          <w:sz w:val="18"/>
          <w:szCs w:val="18"/>
          <w:lang w:eastAsia="ko-KR"/>
        </w:rPr>
        <w:t xml:space="preserve">A </w:t>
      </w:r>
      <w:r w:rsidRPr="00B435F6">
        <w:rPr>
          <w:sz w:val="18"/>
          <w:szCs w:val="18"/>
          <w:lang w:eastAsia="ko-KR"/>
        </w:rPr>
        <w:t>between FR1 and FR2</w:t>
      </w:r>
      <w:r>
        <w:rPr>
          <w:sz w:val="18"/>
          <w:szCs w:val="18"/>
          <w:lang w:eastAsia="ko-KR"/>
        </w:rPr>
        <w:t>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992"/>
        <w:gridCol w:w="1969"/>
        <w:gridCol w:w="1969"/>
      </w:tblGrid>
      <w:tr w:rsidR="00007C0F" w:rsidRPr="00F20281" w14:paraId="12897292" w14:textId="77777777" w:rsidTr="00DD4E0E">
        <w:trPr>
          <w:trHeight w:val="305"/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0CB8D430" w14:textId="77777777" w:rsidR="00007C0F" w:rsidRPr="00F20281" w:rsidRDefault="00007C0F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noProof/>
                <w:sz w:val="16"/>
                <w:szCs w:val="18"/>
                <w:lang w:val="en-US" w:eastAsia="zh-CN"/>
              </w:rPr>
              <w:drawing>
                <wp:inline distT="0" distB="0" distL="0" distR="0" wp14:anchorId="37245358" wp14:editId="079E21D3">
                  <wp:extent cx="142875" cy="161925"/>
                  <wp:effectExtent l="0" t="0" r="0" b="0"/>
                  <wp:docPr id="25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</w:tcPr>
          <w:p w14:paraId="29B0E0D3" w14:textId="77777777" w:rsidR="00007C0F" w:rsidRDefault="00007C0F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 xml:space="preserve">NR Slot length </w:t>
            </w:r>
          </w:p>
          <w:p w14:paraId="01ADB8A7" w14:textId="77777777" w:rsidR="00007C0F" w:rsidRDefault="00007C0F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(</w:t>
            </w:r>
            <w:proofErr w:type="spellStart"/>
            <w:r w:rsidRPr="00F20281">
              <w:rPr>
                <w:sz w:val="16"/>
                <w:szCs w:val="18"/>
              </w:rPr>
              <w:t>ms</w:t>
            </w:r>
            <w:proofErr w:type="spellEnd"/>
            <w:r w:rsidRPr="00F20281">
              <w:rPr>
                <w:sz w:val="16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14:paraId="0091826A" w14:textId="77777777" w:rsidR="00007C0F" w:rsidRPr="00F20281" w:rsidRDefault="00007C0F" w:rsidP="00DD4E0E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SCS</w:t>
            </w:r>
            <w:r w:rsidRPr="00F74168">
              <w:rPr>
                <w:sz w:val="16"/>
                <w:szCs w:val="18"/>
                <w:vertAlign w:val="subscript"/>
              </w:rPr>
              <w:t>DCI</w:t>
            </w:r>
          </w:p>
          <w:p w14:paraId="6944C246" w14:textId="77777777" w:rsidR="00007C0F" w:rsidRPr="00F20281" w:rsidRDefault="00007C0F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(</w:t>
            </w:r>
            <w:r>
              <w:rPr>
                <w:sz w:val="16"/>
                <w:szCs w:val="18"/>
              </w:rPr>
              <w:t>kHz</w:t>
            </w:r>
            <w:r w:rsidRPr="00F20281">
              <w:rPr>
                <w:sz w:val="16"/>
                <w:szCs w:val="18"/>
              </w:rPr>
              <w:t>)</w:t>
            </w:r>
          </w:p>
        </w:tc>
        <w:tc>
          <w:tcPr>
            <w:tcW w:w="3938" w:type="dxa"/>
            <w:gridSpan w:val="2"/>
          </w:tcPr>
          <w:p w14:paraId="0DDDD6E3" w14:textId="77777777" w:rsidR="00007C0F" w:rsidRPr="00F20281" w:rsidRDefault="00007C0F" w:rsidP="00DD4E0E">
            <w:pPr>
              <w:pStyle w:val="TAH"/>
              <w:rPr>
                <w:sz w:val="16"/>
                <w:szCs w:val="18"/>
                <w:lang w:eastAsia="zh-CN"/>
              </w:rPr>
            </w:pPr>
            <w:r w:rsidRPr="00F20281">
              <w:rPr>
                <w:sz w:val="16"/>
                <w:szCs w:val="18"/>
                <w:lang w:eastAsia="zh-CN"/>
              </w:rPr>
              <w:t>BWP switch delay T</w:t>
            </w:r>
            <w:r w:rsidRPr="00F20281">
              <w:rPr>
                <w:sz w:val="16"/>
                <w:szCs w:val="18"/>
                <w:vertAlign w:val="subscript"/>
                <w:lang w:eastAsia="zh-CN"/>
              </w:rPr>
              <w:t>BWPswitchDelay</w:t>
            </w:r>
            <w:r w:rsidRPr="00F20281">
              <w:rPr>
                <w:sz w:val="16"/>
                <w:szCs w:val="18"/>
                <w:lang w:eastAsia="zh-CN"/>
              </w:rPr>
              <w:t xml:space="preserve"> (slots)</w:t>
            </w:r>
          </w:p>
        </w:tc>
      </w:tr>
      <w:tr w:rsidR="00007C0F" w:rsidRPr="00F20281" w14:paraId="5AA295D4" w14:textId="77777777" w:rsidTr="00DD4E0E">
        <w:trPr>
          <w:trHeight w:val="306"/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3DFD160B" w14:textId="77777777" w:rsidR="00007C0F" w:rsidRPr="00F20281" w:rsidRDefault="00007C0F" w:rsidP="00DD4E0E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</w:tcPr>
          <w:p w14:paraId="31437705" w14:textId="77777777" w:rsidR="00007C0F" w:rsidRPr="00F20281" w:rsidRDefault="00007C0F" w:rsidP="00DD4E0E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</w:tcPr>
          <w:p w14:paraId="0439B830" w14:textId="77777777" w:rsidR="00007C0F" w:rsidRPr="00F20281" w:rsidRDefault="00007C0F" w:rsidP="00DD4E0E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1969" w:type="dxa"/>
          </w:tcPr>
          <w:p w14:paraId="355BB3D9" w14:textId="77777777" w:rsidR="00007C0F" w:rsidRPr="00F20281" w:rsidRDefault="00007C0F" w:rsidP="00DD4E0E">
            <w:pPr>
              <w:pStyle w:val="TAH"/>
              <w:rPr>
                <w:sz w:val="16"/>
                <w:szCs w:val="18"/>
                <w:vertAlign w:val="superscript"/>
                <w:lang w:eastAsia="zh-CN"/>
              </w:rPr>
            </w:pPr>
            <w:r w:rsidRPr="00F20281">
              <w:rPr>
                <w:sz w:val="16"/>
                <w:szCs w:val="18"/>
                <w:lang w:eastAsia="zh-CN"/>
              </w:rPr>
              <w:t>Type 1</w:t>
            </w:r>
          </w:p>
        </w:tc>
        <w:tc>
          <w:tcPr>
            <w:tcW w:w="1969" w:type="dxa"/>
          </w:tcPr>
          <w:p w14:paraId="1A0F5E55" w14:textId="77777777" w:rsidR="00007C0F" w:rsidRPr="00F20281" w:rsidRDefault="00007C0F" w:rsidP="00DD4E0E">
            <w:pPr>
              <w:pStyle w:val="TAH"/>
              <w:rPr>
                <w:sz w:val="16"/>
                <w:szCs w:val="18"/>
                <w:vertAlign w:val="superscript"/>
                <w:lang w:eastAsia="zh-CN"/>
              </w:rPr>
            </w:pPr>
            <w:r w:rsidRPr="00F20281">
              <w:rPr>
                <w:sz w:val="16"/>
                <w:szCs w:val="18"/>
                <w:lang w:eastAsia="zh-CN"/>
              </w:rPr>
              <w:t>Type 2</w:t>
            </w:r>
          </w:p>
        </w:tc>
      </w:tr>
      <w:tr w:rsidR="004F67F2" w:rsidRPr="00F20281" w:rsidDel="00FC0501" w14:paraId="51D9CFF1" w14:textId="77777777" w:rsidTr="00DD4E0E">
        <w:trPr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2A5AD3A3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14:paraId="7975E416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31.25</w:t>
            </w:r>
          </w:p>
        </w:tc>
        <w:tc>
          <w:tcPr>
            <w:tcW w:w="992" w:type="dxa"/>
            <w:vAlign w:val="center"/>
          </w:tcPr>
          <w:p w14:paraId="3ABC11F5" w14:textId="000562B8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C09C87B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22</w:t>
            </w:r>
          </w:p>
        </w:tc>
        <w:tc>
          <w:tcPr>
            <w:tcW w:w="1969" w:type="dxa"/>
            <w:vAlign w:val="center"/>
          </w:tcPr>
          <w:p w14:paraId="7E5D06C6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67</w:t>
            </w:r>
          </w:p>
        </w:tc>
      </w:tr>
      <w:tr w:rsidR="004F67F2" w:rsidRPr="00F20281" w:rsidDel="00FC0501" w14:paraId="7C5F2376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2C0B2DB0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43E48A4F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19ADC94" w14:textId="0CE0D06B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D0CF87A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24</w:t>
            </w:r>
          </w:p>
        </w:tc>
        <w:tc>
          <w:tcPr>
            <w:tcW w:w="1969" w:type="dxa"/>
            <w:vAlign w:val="center"/>
          </w:tcPr>
          <w:p w14:paraId="15A52A94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69</w:t>
            </w:r>
          </w:p>
        </w:tc>
      </w:tr>
      <w:tr w:rsidR="004F67F2" w:rsidRPr="00F20281" w:rsidDel="00FC0501" w14:paraId="4CD4F122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68E072CE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5A13C4E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5932C4B" w14:textId="7D18B46D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15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A16F650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27</w:t>
            </w:r>
          </w:p>
        </w:tc>
        <w:tc>
          <w:tcPr>
            <w:tcW w:w="1969" w:type="dxa"/>
            <w:vAlign w:val="center"/>
          </w:tcPr>
          <w:p w14:paraId="6DF43653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72</w:t>
            </w:r>
          </w:p>
        </w:tc>
      </w:tr>
      <w:tr w:rsidR="004F67F2" w:rsidRPr="00F20281" w:rsidDel="00FC0501" w14:paraId="76A24FD7" w14:textId="77777777" w:rsidTr="00DD4E0E">
        <w:trPr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20337D3F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14:paraId="72588FD5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15.625</w:t>
            </w:r>
          </w:p>
        </w:tc>
        <w:tc>
          <w:tcPr>
            <w:tcW w:w="992" w:type="dxa"/>
            <w:vAlign w:val="center"/>
          </w:tcPr>
          <w:p w14:paraId="4A92D630" w14:textId="0E9B77BE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E2FDA5B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44</w:t>
            </w:r>
          </w:p>
        </w:tc>
        <w:tc>
          <w:tcPr>
            <w:tcW w:w="1969" w:type="dxa"/>
            <w:vAlign w:val="center"/>
          </w:tcPr>
          <w:p w14:paraId="0CD8DCFB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134</w:t>
            </w:r>
          </w:p>
        </w:tc>
      </w:tr>
      <w:tr w:rsidR="004F67F2" w:rsidRPr="00F20281" w:rsidDel="00FC0501" w14:paraId="64C31B07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4BDDCFF5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77FD6BA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E5D668E" w14:textId="1B8BA211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03405EB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47</w:t>
            </w:r>
          </w:p>
        </w:tc>
        <w:tc>
          <w:tcPr>
            <w:tcW w:w="1969" w:type="dxa"/>
            <w:vAlign w:val="center"/>
          </w:tcPr>
          <w:p w14:paraId="66D3C1EA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137</w:t>
            </w:r>
          </w:p>
        </w:tc>
      </w:tr>
      <w:tr w:rsidR="004F67F2" w:rsidRPr="00F20281" w:rsidDel="00FC0501" w14:paraId="5A6E7203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2BF0CEC9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5039B66E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11889C1" w14:textId="484BAD15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15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5698B41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54</w:t>
            </w:r>
          </w:p>
        </w:tc>
        <w:tc>
          <w:tcPr>
            <w:tcW w:w="1969" w:type="dxa"/>
            <w:vAlign w:val="center"/>
          </w:tcPr>
          <w:p w14:paraId="2D1003CC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144</w:t>
            </w:r>
          </w:p>
        </w:tc>
      </w:tr>
    </w:tbl>
    <w:p w14:paraId="5A18D32D" w14:textId="77777777" w:rsidR="00007C0F" w:rsidRDefault="00007C0F" w:rsidP="00007C0F">
      <w:pPr>
        <w:pStyle w:val="TH"/>
        <w:rPr>
          <w:sz w:val="18"/>
          <w:szCs w:val="18"/>
        </w:rPr>
      </w:pPr>
    </w:p>
    <w:p w14:paraId="056A4961" w14:textId="77777777" w:rsidR="00007C0F" w:rsidRPr="00007C0F" w:rsidRDefault="00007C0F" w:rsidP="00007C0F">
      <w:pPr>
        <w:pStyle w:val="TH"/>
        <w:rPr>
          <w:snapToGrid w:val="0"/>
          <w:sz w:val="18"/>
          <w:szCs w:val="18"/>
        </w:rPr>
      </w:pPr>
      <w:r w:rsidRPr="00F20281">
        <w:rPr>
          <w:sz w:val="18"/>
          <w:szCs w:val="18"/>
        </w:rPr>
        <w:t xml:space="preserve">Table 6: Cross-carrier BWP switch delay for </w:t>
      </w:r>
      <w:r w:rsidRPr="0053560F">
        <w:rPr>
          <w:sz w:val="18"/>
          <w:szCs w:val="18"/>
        </w:rPr>
        <w:t xml:space="preserve">inter-band </w:t>
      </w:r>
      <w:r w:rsidRPr="0053560F">
        <w:rPr>
          <w:rFonts w:hint="eastAsia"/>
          <w:sz w:val="18"/>
          <w:szCs w:val="18"/>
          <w:lang w:eastAsia="ko-KR"/>
        </w:rPr>
        <w:t>NR DC</w:t>
      </w:r>
      <w:r>
        <w:rPr>
          <w:sz w:val="18"/>
          <w:szCs w:val="18"/>
          <w:lang w:eastAsia="ko-KR"/>
        </w:rPr>
        <w:t xml:space="preserve"> </w:t>
      </w:r>
      <w:r w:rsidRPr="00B435F6">
        <w:rPr>
          <w:sz w:val="18"/>
          <w:szCs w:val="18"/>
          <w:lang w:eastAsia="ko-KR"/>
        </w:rPr>
        <w:t>between FR1 and FR2</w:t>
      </w:r>
      <w:r>
        <w:rPr>
          <w:sz w:val="18"/>
          <w:szCs w:val="18"/>
          <w:lang w:eastAsia="ko-KR"/>
        </w:rPr>
        <w:t>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992"/>
        <w:gridCol w:w="1969"/>
        <w:gridCol w:w="1969"/>
      </w:tblGrid>
      <w:tr w:rsidR="00007C0F" w:rsidRPr="00F20281" w14:paraId="3D7B09E3" w14:textId="77777777" w:rsidTr="00DD4E0E">
        <w:trPr>
          <w:trHeight w:val="305"/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598DD485" w14:textId="77777777" w:rsidR="00007C0F" w:rsidRPr="00F20281" w:rsidRDefault="00007C0F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noProof/>
                <w:sz w:val="16"/>
                <w:szCs w:val="18"/>
                <w:lang w:val="en-US" w:eastAsia="zh-CN"/>
              </w:rPr>
              <w:drawing>
                <wp:inline distT="0" distB="0" distL="0" distR="0" wp14:anchorId="588460BC" wp14:editId="697FF844">
                  <wp:extent cx="142875" cy="161925"/>
                  <wp:effectExtent l="0" t="0" r="0" b="0"/>
                  <wp:docPr id="26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</w:tcPr>
          <w:p w14:paraId="311EDAB1" w14:textId="77777777" w:rsidR="00007C0F" w:rsidRDefault="00007C0F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 xml:space="preserve">NR Slot length </w:t>
            </w:r>
          </w:p>
          <w:p w14:paraId="07B8931E" w14:textId="77777777" w:rsidR="00007C0F" w:rsidRDefault="00007C0F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(</w:t>
            </w:r>
            <w:proofErr w:type="spellStart"/>
            <w:r w:rsidRPr="00F20281">
              <w:rPr>
                <w:sz w:val="16"/>
                <w:szCs w:val="18"/>
              </w:rPr>
              <w:t>ms</w:t>
            </w:r>
            <w:proofErr w:type="spellEnd"/>
            <w:r w:rsidRPr="00F20281">
              <w:rPr>
                <w:sz w:val="16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14:paraId="4EF09F11" w14:textId="77777777" w:rsidR="00007C0F" w:rsidRPr="00F20281" w:rsidRDefault="00007C0F" w:rsidP="00DD4E0E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SCS</w:t>
            </w:r>
            <w:r w:rsidRPr="00F74168">
              <w:rPr>
                <w:sz w:val="16"/>
                <w:szCs w:val="18"/>
                <w:vertAlign w:val="subscript"/>
              </w:rPr>
              <w:t>DCI</w:t>
            </w:r>
          </w:p>
          <w:p w14:paraId="00133FB9" w14:textId="77777777" w:rsidR="00007C0F" w:rsidRPr="00F20281" w:rsidRDefault="00007C0F" w:rsidP="00DD4E0E">
            <w:pPr>
              <w:pStyle w:val="TAH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(</w:t>
            </w:r>
            <w:r>
              <w:rPr>
                <w:sz w:val="16"/>
                <w:szCs w:val="18"/>
              </w:rPr>
              <w:t>kHz</w:t>
            </w:r>
            <w:r w:rsidRPr="00F20281">
              <w:rPr>
                <w:sz w:val="16"/>
                <w:szCs w:val="18"/>
              </w:rPr>
              <w:t>)</w:t>
            </w:r>
          </w:p>
        </w:tc>
        <w:tc>
          <w:tcPr>
            <w:tcW w:w="3938" w:type="dxa"/>
            <w:gridSpan w:val="2"/>
          </w:tcPr>
          <w:p w14:paraId="7D8048F0" w14:textId="77777777" w:rsidR="00007C0F" w:rsidRPr="00F20281" w:rsidRDefault="00007C0F" w:rsidP="00DD4E0E">
            <w:pPr>
              <w:pStyle w:val="TAH"/>
              <w:rPr>
                <w:sz w:val="16"/>
                <w:szCs w:val="18"/>
                <w:lang w:eastAsia="zh-CN"/>
              </w:rPr>
            </w:pPr>
            <w:r w:rsidRPr="00F20281">
              <w:rPr>
                <w:sz w:val="16"/>
                <w:szCs w:val="18"/>
                <w:lang w:eastAsia="zh-CN"/>
              </w:rPr>
              <w:t>BWP switch delay T</w:t>
            </w:r>
            <w:r w:rsidRPr="00F20281">
              <w:rPr>
                <w:sz w:val="16"/>
                <w:szCs w:val="18"/>
                <w:vertAlign w:val="subscript"/>
                <w:lang w:eastAsia="zh-CN"/>
              </w:rPr>
              <w:t>BWPswitchDelay</w:t>
            </w:r>
            <w:r w:rsidRPr="00F20281">
              <w:rPr>
                <w:sz w:val="16"/>
                <w:szCs w:val="18"/>
                <w:lang w:eastAsia="zh-CN"/>
              </w:rPr>
              <w:t xml:space="preserve"> (slots)</w:t>
            </w:r>
          </w:p>
        </w:tc>
      </w:tr>
      <w:tr w:rsidR="00007C0F" w:rsidRPr="00F20281" w14:paraId="428B0378" w14:textId="77777777" w:rsidTr="00DD4E0E">
        <w:trPr>
          <w:trHeight w:val="306"/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343723E8" w14:textId="77777777" w:rsidR="00007C0F" w:rsidRPr="00F20281" w:rsidRDefault="00007C0F" w:rsidP="00DD4E0E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</w:tcPr>
          <w:p w14:paraId="426937F9" w14:textId="77777777" w:rsidR="00007C0F" w:rsidRPr="00F20281" w:rsidRDefault="00007C0F" w:rsidP="00DD4E0E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</w:tcPr>
          <w:p w14:paraId="59952A3D" w14:textId="77777777" w:rsidR="00007C0F" w:rsidRPr="00F20281" w:rsidRDefault="00007C0F" w:rsidP="00DD4E0E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1969" w:type="dxa"/>
          </w:tcPr>
          <w:p w14:paraId="4A825DBF" w14:textId="77777777" w:rsidR="00007C0F" w:rsidRPr="00F20281" w:rsidRDefault="00007C0F" w:rsidP="00DD4E0E">
            <w:pPr>
              <w:pStyle w:val="TAH"/>
              <w:rPr>
                <w:sz w:val="16"/>
                <w:szCs w:val="18"/>
                <w:vertAlign w:val="superscript"/>
                <w:lang w:eastAsia="zh-CN"/>
              </w:rPr>
            </w:pPr>
            <w:r w:rsidRPr="00F20281">
              <w:rPr>
                <w:sz w:val="16"/>
                <w:szCs w:val="18"/>
                <w:lang w:eastAsia="zh-CN"/>
              </w:rPr>
              <w:t>Type 1</w:t>
            </w:r>
          </w:p>
        </w:tc>
        <w:tc>
          <w:tcPr>
            <w:tcW w:w="1969" w:type="dxa"/>
          </w:tcPr>
          <w:p w14:paraId="06533E55" w14:textId="77777777" w:rsidR="00007C0F" w:rsidRPr="00F20281" w:rsidRDefault="00007C0F" w:rsidP="00DD4E0E">
            <w:pPr>
              <w:pStyle w:val="TAH"/>
              <w:rPr>
                <w:sz w:val="16"/>
                <w:szCs w:val="18"/>
                <w:vertAlign w:val="superscript"/>
                <w:lang w:eastAsia="zh-CN"/>
              </w:rPr>
            </w:pPr>
            <w:r w:rsidRPr="00F20281">
              <w:rPr>
                <w:sz w:val="16"/>
                <w:szCs w:val="18"/>
                <w:lang w:eastAsia="zh-CN"/>
              </w:rPr>
              <w:t>Type 2</w:t>
            </w:r>
          </w:p>
        </w:tc>
      </w:tr>
      <w:tr w:rsidR="004F67F2" w:rsidRPr="00F20281" w:rsidDel="00FC0501" w14:paraId="3805622A" w14:textId="77777777" w:rsidTr="00DD4E0E">
        <w:trPr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6A10DC19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14:paraId="23D88C31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31.25</w:t>
            </w:r>
          </w:p>
        </w:tc>
        <w:tc>
          <w:tcPr>
            <w:tcW w:w="992" w:type="dxa"/>
            <w:vAlign w:val="center"/>
          </w:tcPr>
          <w:p w14:paraId="4586F6DD" w14:textId="1311F81C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5B94590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22</w:t>
            </w:r>
          </w:p>
        </w:tc>
        <w:tc>
          <w:tcPr>
            <w:tcW w:w="1969" w:type="dxa"/>
            <w:vAlign w:val="center"/>
          </w:tcPr>
          <w:p w14:paraId="0FAE97E2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67</w:t>
            </w:r>
          </w:p>
        </w:tc>
      </w:tr>
      <w:tr w:rsidR="004F67F2" w:rsidRPr="00F20281" w:rsidDel="00FC0501" w14:paraId="11328D3B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4193AD6A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59709246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EA86E4E" w14:textId="381B93BC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E9C8F3D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24</w:t>
            </w:r>
          </w:p>
        </w:tc>
        <w:tc>
          <w:tcPr>
            <w:tcW w:w="1969" w:type="dxa"/>
            <w:vAlign w:val="center"/>
          </w:tcPr>
          <w:p w14:paraId="472FD606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69</w:t>
            </w:r>
          </w:p>
        </w:tc>
      </w:tr>
      <w:tr w:rsidR="004F67F2" w:rsidRPr="00F20281" w:rsidDel="00FC0501" w14:paraId="6E32C629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5B60DD3C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E14279B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64032DC" w14:textId="25E26B33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15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7EBFBAF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28</w:t>
            </w:r>
          </w:p>
        </w:tc>
        <w:tc>
          <w:tcPr>
            <w:tcW w:w="1969" w:type="dxa"/>
            <w:vAlign w:val="center"/>
          </w:tcPr>
          <w:p w14:paraId="332359A4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72</w:t>
            </w:r>
          </w:p>
        </w:tc>
      </w:tr>
      <w:tr w:rsidR="004F67F2" w:rsidRPr="00F20281" w:rsidDel="00FC0501" w14:paraId="7C637C6A" w14:textId="77777777" w:rsidTr="00DD4E0E">
        <w:trPr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14:paraId="2CE90E14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14:paraId="03CDE06C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  <w:r w:rsidRPr="00F20281">
              <w:rPr>
                <w:sz w:val="16"/>
                <w:szCs w:val="18"/>
              </w:rPr>
              <w:t>15.625</w:t>
            </w:r>
          </w:p>
        </w:tc>
        <w:tc>
          <w:tcPr>
            <w:tcW w:w="992" w:type="dxa"/>
            <w:vAlign w:val="center"/>
          </w:tcPr>
          <w:p w14:paraId="0C2749D5" w14:textId="361A5272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A482580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44</w:t>
            </w:r>
          </w:p>
        </w:tc>
        <w:tc>
          <w:tcPr>
            <w:tcW w:w="1969" w:type="dxa"/>
            <w:vAlign w:val="center"/>
          </w:tcPr>
          <w:p w14:paraId="1CD39763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134</w:t>
            </w:r>
          </w:p>
        </w:tc>
      </w:tr>
      <w:tr w:rsidR="004F67F2" w:rsidRPr="00F20281" w:rsidDel="00FC0501" w14:paraId="350A8772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0FA8EB57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5E5933C2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F237A70" w14:textId="7D31C974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30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F1CCFD0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48</w:t>
            </w:r>
          </w:p>
        </w:tc>
        <w:tc>
          <w:tcPr>
            <w:tcW w:w="1969" w:type="dxa"/>
            <w:vAlign w:val="center"/>
          </w:tcPr>
          <w:p w14:paraId="7F5D3015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137</w:t>
            </w:r>
          </w:p>
        </w:tc>
      </w:tr>
      <w:tr w:rsidR="004F67F2" w:rsidRPr="00F20281" w:rsidDel="00FC0501" w14:paraId="06B07FB5" w14:textId="77777777" w:rsidTr="00DD4E0E">
        <w:trPr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14:paraId="6FFAF6F4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9E0E6FB" w14:textId="77777777" w:rsidR="004F67F2" w:rsidRDefault="004F67F2" w:rsidP="004F67F2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409D3DF" w14:textId="7DCF19D5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15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811DDB0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55</w:t>
            </w:r>
          </w:p>
        </w:tc>
        <w:tc>
          <w:tcPr>
            <w:tcW w:w="1969" w:type="dxa"/>
            <w:vAlign w:val="center"/>
          </w:tcPr>
          <w:p w14:paraId="4072944F" w14:textId="77777777" w:rsidR="004F67F2" w:rsidRPr="00F20281" w:rsidRDefault="004F67F2" w:rsidP="004F67F2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144</w:t>
            </w:r>
          </w:p>
        </w:tc>
      </w:tr>
    </w:tbl>
    <w:p w14:paraId="0892E618" w14:textId="77777777" w:rsidR="00DD4E0E" w:rsidRPr="00DD4E0E" w:rsidRDefault="00DD4E0E" w:rsidP="00DD4E0E">
      <w:pPr>
        <w:rPr>
          <w:b/>
          <w:bCs/>
          <w:i/>
          <w:iCs/>
          <w:lang w:eastAsia="ja-JP" w:bidi="hi-IN"/>
        </w:rPr>
      </w:pPr>
      <w:r w:rsidRPr="00DD4E0E">
        <w:rPr>
          <w:b/>
          <w:bCs/>
          <w:i/>
          <w:iCs/>
          <w:lang w:eastAsia="ja-JP" w:bidi="hi-IN"/>
        </w:rPr>
        <w:t>Note:</w:t>
      </w:r>
      <w:r>
        <w:rPr>
          <w:b/>
          <w:bCs/>
          <w:i/>
          <w:iCs/>
          <w:lang w:eastAsia="ja-JP" w:bidi="hi-IN"/>
        </w:rPr>
        <w:t xml:space="preserve"> If the MRTD requirements different from the used in calculation will be agreed, tables 4-6 will be changed accordingly </w:t>
      </w:r>
    </w:p>
    <w:p w14:paraId="3C1FF089" w14:textId="77777777" w:rsidR="00007C0F" w:rsidRDefault="00007C0F" w:rsidP="00007C0F">
      <w:pPr>
        <w:rPr>
          <w:b/>
          <w:bCs/>
          <w:lang w:eastAsia="ja-JP" w:bidi="hi-IN"/>
        </w:rPr>
      </w:pP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58FA9EE3" w14:textId="77777777" w:rsidR="00DD4E0E" w:rsidRDefault="00DD4E0E" w:rsidP="00DD4E0E">
      <w:pPr>
        <w:widowControl w:val="0"/>
        <w:numPr>
          <w:ilvl w:val="0"/>
          <w:numId w:val="1"/>
        </w:numPr>
        <w:jc w:val="both"/>
      </w:pPr>
      <w:r w:rsidRPr="00B912A4">
        <w:t>R4-</w:t>
      </w:r>
      <w:r w:rsidRPr="00A9198D">
        <w:t>2115351</w:t>
      </w:r>
      <w:r>
        <w:t>, “</w:t>
      </w:r>
      <w:r w:rsidRPr="00A9198D">
        <w:t>WF on R17 NR_ext_to_71GHz_RRM_1</w:t>
      </w:r>
      <w:r>
        <w:t xml:space="preserve">”, </w:t>
      </w:r>
      <w:r w:rsidRPr="00B912A4">
        <w:t>RAN4</w:t>
      </w:r>
      <w:r>
        <w:t xml:space="preserve"> #100-e </w:t>
      </w:r>
      <w:r w:rsidRPr="00A9198D">
        <w:t>August 16 – 27, 2021</w:t>
      </w:r>
    </w:p>
    <w:p w14:paraId="6F0AB9C8" w14:textId="61426458" w:rsidR="00B912A4" w:rsidRDefault="00DD4E0E" w:rsidP="00905604">
      <w:pPr>
        <w:widowControl w:val="0"/>
        <w:numPr>
          <w:ilvl w:val="0"/>
          <w:numId w:val="1"/>
        </w:numPr>
        <w:jc w:val="both"/>
      </w:pPr>
      <w:r w:rsidRPr="001B4A3A">
        <w:t>R4-</w:t>
      </w:r>
      <w:r w:rsidR="001B4A3A" w:rsidRPr="001B4A3A">
        <w:t>2118030</w:t>
      </w:r>
      <w:r>
        <w:t>, “</w:t>
      </w:r>
      <w:r w:rsidRPr="00DD4E0E">
        <w:t>Discussion on timing requirements for NR 52.6 – 71 GHz</w:t>
      </w:r>
      <w:r>
        <w:t xml:space="preserve">”, Intel Corporation, </w:t>
      </w:r>
      <w:r w:rsidRPr="00B912A4">
        <w:t>RAN4</w:t>
      </w:r>
      <w:r>
        <w:t xml:space="preserve"> #101-e, </w:t>
      </w:r>
      <w:r w:rsidRPr="00DD4E0E">
        <w:t>November 01-12, 2021</w:t>
      </w:r>
    </w:p>
    <w:sectPr w:rsidR="00B912A4" w:rsidSect="00F011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0516C" w14:textId="77777777" w:rsidR="009F1ABC" w:rsidRDefault="009F1ABC" w:rsidP="00F01182">
      <w:pPr>
        <w:spacing w:before="0" w:after="0"/>
      </w:pPr>
      <w:r>
        <w:separator/>
      </w:r>
    </w:p>
  </w:endnote>
  <w:endnote w:type="continuationSeparator" w:id="0">
    <w:p w14:paraId="6EF7F12E" w14:textId="77777777" w:rsidR="009F1ABC" w:rsidRDefault="009F1ABC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9F2ED" w14:textId="77777777" w:rsidR="009F1ABC" w:rsidRDefault="009F1ABC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9F1ABC" w:rsidRDefault="009F1ABC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A16B0" w14:textId="77777777" w:rsidR="009F1ABC" w:rsidRPr="00DB1239" w:rsidRDefault="009F1ABC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3252D" w14:textId="77777777" w:rsidR="009F1ABC" w:rsidRDefault="009F1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B9D88" w14:textId="77777777" w:rsidR="009F1ABC" w:rsidRDefault="009F1ABC" w:rsidP="00F01182">
      <w:pPr>
        <w:spacing w:before="0" w:after="0"/>
      </w:pPr>
      <w:r>
        <w:separator/>
      </w:r>
    </w:p>
  </w:footnote>
  <w:footnote w:type="continuationSeparator" w:id="0">
    <w:p w14:paraId="17C419BD" w14:textId="77777777" w:rsidR="009F1ABC" w:rsidRDefault="009F1ABC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E17A" w14:textId="77777777" w:rsidR="009F1ABC" w:rsidRDefault="009F1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2E80" w14:textId="77777777" w:rsidR="009F1ABC" w:rsidRDefault="009F1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5FA0" w14:textId="77777777" w:rsidR="009F1ABC" w:rsidRDefault="009F1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3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7C0F"/>
    <w:rsid w:val="00025ABE"/>
    <w:rsid w:val="000406A9"/>
    <w:rsid w:val="00045451"/>
    <w:rsid w:val="00074DFE"/>
    <w:rsid w:val="00084065"/>
    <w:rsid w:val="000A50D0"/>
    <w:rsid w:val="000A7FA8"/>
    <w:rsid w:val="000B0BF2"/>
    <w:rsid w:val="000C3C28"/>
    <w:rsid w:val="000C591A"/>
    <w:rsid w:val="000E1A0A"/>
    <w:rsid w:val="00115F4E"/>
    <w:rsid w:val="001B4A3A"/>
    <w:rsid w:val="001B79B4"/>
    <w:rsid w:val="001C2D4A"/>
    <w:rsid w:val="001C7338"/>
    <w:rsid w:val="001E08B7"/>
    <w:rsid w:val="00204C52"/>
    <w:rsid w:val="00213455"/>
    <w:rsid w:val="00217D2C"/>
    <w:rsid w:val="002460DA"/>
    <w:rsid w:val="00250CB6"/>
    <w:rsid w:val="002562C7"/>
    <w:rsid w:val="002610D4"/>
    <w:rsid w:val="0026412A"/>
    <w:rsid w:val="00264652"/>
    <w:rsid w:val="002732EB"/>
    <w:rsid w:val="00276AB5"/>
    <w:rsid w:val="00280090"/>
    <w:rsid w:val="002C774D"/>
    <w:rsid w:val="002E1458"/>
    <w:rsid w:val="002E2C6B"/>
    <w:rsid w:val="00304F73"/>
    <w:rsid w:val="00312EBC"/>
    <w:rsid w:val="00312F3D"/>
    <w:rsid w:val="00313845"/>
    <w:rsid w:val="00330CD2"/>
    <w:rsid w:val="00353AE3"/>
    <w:rsid w:val="0035405F"/>
    <w:rsid w:val="003618A5"/>
    <w:rsid w:val="00397650"/>
    <w:rsid w:val="003C767B"/>
    <w:rsid w:val="003C781F"/>
    <w:rsid w:val="003D22B2"/>
    <w:rsid w:val="003E3FF2"/>
    <w:rsid w:val="003E598B"/>
    <w:rsid w:val="00425DB6"/>
    <w:rsid w:val="00431B06"/>
    <w:rsid w:val="00441073"/>
    <w:rsid w:val="00454C73"/>
    <w:rsid w:val="004563D3"/>
    <w:rsid w:val="004604E0"/>
    <w:rsid w:val="00476AF6"/>
    <w:rsid w:val="00490C92"/>
    <w:rsid w:val="004A09B6"/>
    <w:rsid w:val="004A683D"/>
    <w:rsid w:val="004F67F2"/>
    <w:rsid w:val="004F6E19"/>
    <w:rsid w:val="0050718C"/>
    <w:rsid w:val="00510D0B"/>
    <w:rsid w:val="00523459"/>
    <w:rsid w:val="005468E3"/>
    <w:rsid w:val="00553847"/>
    <w:rsid w:val="00595995"/>
    <w:rsid w:val="005B3C5D"/>
    <w:rsid w:val="005D0CD6"/>
    <w:rsid w:val="005D7F3E"/>
    <w:rsid w:val="006045D2"/>
    <w:rsid w:val="006263E0"/>
    <w:rsid w:val="00627A3B"/>
    <w:rsid w:val="006303F7"/>
    <w:rsid w:val="00634333"/>
    <w:rsid w:val="00666192"/>
    <w:rsid w:val="00666C1E"/>
    <w:rsid w:val="006A50C4"/>
    <w:rsid w:val="006A5F2D"/>
    <w:rsid w:val="006D23BC"/>
    <w:rsid w:val="00701619"/>
    <w:rsid w:val="00721E81"/>
    <w:rsid w:val="00725BA6"/>
    <w:rsid w:val="0073741D"/>
    <w:rsid w:val="00780A46"/>
    <w:rsid w:val="00781FCA"/>
    <w:rsid w:val="007B00CA"/>
    <w:rsid w:val="007D596E"/>
    <w:rsid w:val="007E00C1"/>
    <w:rsid w:val="00804CC8"/>
    <w:rsid w:val="00815F9C"/>
    <w:rsid w:val="00833FDE"/>
    <w:rsid w:val="008579C9"/>
    <w:rsid w:val="00884864"/>
    <w:rsid w:val="008854C3"/>
    <w:rsid w:val="0089734D"/>
    <w:rsid w:val="008A7479"/>
    <w:rsid w:val="008B6914"/>
    <w:rsid w:val="008C6931"/>
    <w:rsid w:val="008C737F"/>
    <w:rsid w:val="008E624A"/>
    <w:rsid w:val="008E76A9"/>
    <w:rsid w:val="008F64EB"/>
    <w:rsid w:val="008F78FF"/>
    <w:rsid w:val="00905604"/>
    <w:rsid w:val="0091639F"/>
    <w:rsid w:val="009436B2"/>
    <w:rsid w:val="009550C0"/>
    <w:rsid w:val="00955AFF"/>
    <w:rsid w:val="00975FC9"/>
    <w:rsid w:val="00982F1A"/>
    <w:rsid w:val="00993E56"/>
    <w:rsid w:val="009B10CD"/>
    <w:rsid w:val="009B6F6B"/>
    <w:rsid w:val="009D6577"/>
    <w:rsid w:val="009F1ABC"/>
    <w:rsid w:val="009F3400"/>
    <w:rsid w:val="00A21195"/>
    <w:rsid w:val="00A30EFA"/>
    <w:rsid w:val="00A47A6A"/>
    <w:rsid w:val="00A47C50"/>
    <w:rsid w:val="00A55DF5"/>
    <w:rsid w:val="00A70703"/>
    <w:rsid w:val="00A70C9E"/>
    <w:rsid w:val="00A73436"/>
    <w:rsid w:val="00A800C6"/>
    <w:rsid w:val="00A846A0"/>
    <w:rsid w:val="00A93093"/>
    <w:rsid w:val="00A944C4"/>
    <w:rsid w:val="00AB081E"/>
    <w:rsid w:val="00AB2E7B"/>
    <w:rsid w:val="00AE07E7"/>
    <w:rsid w:val="00AE32FA"/>
    <w:rsid w:val="00AF52F7"/>
    <w:rsid w:val="00AF6C16"/>
    <w:rsid w:val="00B05576"/>
    <w:rsid w:val="00B11E4E"/>
    <w:rsid w:val="00B21A14"/>
    <w:rsid w:val="00B25B59"/>
    <w:rsid w:val="00B27CFE"/>
    <w:rsid w:val="00B30E43"/>
    <w:rsid w:val="00B435F6"/>
    <w:rsid w:val="00B5397D"/>
    <w:rsid w:val="00B76C78"/>
    <w:rsid w:val="00B912A4"/>
    <w:rsid w:val="00B96CE2"/>
    <w:rsid w:val="00BA3E2C"/>
    <w:rsid w:val="00BA5F1E"/>
    <w:rsid w:val="00BB3F09"/>
    <w:rsid w:val="00BC4207"/>
    <w:rsid w:val="00BD1E06"/>
    <w:rsid w:val="00BD6C67"/>
    <w:rsid w:val="00BE4E62"/>
    <w:rsid w:val="00C16332"/>
    <w:rsid w:val="00C37169"/>
    <w:rsid w:val="00C418D2"/>
    <w:rsid w:val="00C54BB9"/>
    <w:rsid w:val="00C6306C"/>
    <w:rsid w:val="00C63A6A"/>
    <w:rsid w:val="00C65EF3"/>
    <w:rsid w:val="00C975E0"/>
    <w:rsid w:val="00CB1708"/>
    <w:rsid w:val="00CB7EB0"/>
    <w:rsid w:val="00CC4D30"/>
    <w:rsid w:val="00CC5C2D"/>
    <w:rsid w:val="00CD6254"/>
    <w:rsid w:val="00D040B2"/>
    <w:rsid w:val="00D0470E"/>
    <w:rsid w:val="00D1461D"/>
    <w:rsid w:val="00D254A8"/>
    <w:rsid w:val="00D62705"/>
    <w:rsid w:val="00D9234B"/>
    <w:rsid w:val="00DA6789"/>
    <w:rsid w:val="00DC3026"/>
    <w:rsid w:val="00DC3348"/>
    <w:rsid w:val="00DD1FD4"/>
    <w:rsid w:val="00DD4E0E"/>
    <w:rsid w:val="00DF2C14"/>
    <w:rsid w:val="00E071CC"/>
    <w:rsid w:val="00E30F74"/>
    <w:rsid w:val="00E31A14"/>
    <w:rsid w:val="00E33408"/>
    <w:rsid w:val="00E33664"/>
    <w:rsid w:val="00E35BD3"/>
    <w:rsid w:val="00E44293"/>
    <w:rsid w:val="00E44F50"/>
    <w:rsid w:val="00E616D4"/>
    <w:rsid w:val="00E773AC"/>
    <w:rsid w:val="00EC4B01"/>
    <w:rsid w:val="00EC4CC3"/>
    <w:rsid w:val="00EE243E"/>
    <w:rsid w:val="00EE562B"/>
    <w:rsid w:val="00EF22B6"/>
    <w:rsid w:val="00F01182"/>
    <w:rsid w:val="00F1009D"/>
    <w:rsid w:val="00F20281"/>
    <w:rsid w:val="00F32004"/>
    <w:rsid w:val="00F36E15"/>
    <w:rsid w:val="00F52F9F"/>
    <w:rsid w:val="00F711C2"/>
    <w:rsid w:val="00F74168"/>
    <w:rsid w:val="00F83A71"/>
    <w:rsid w:val="00F84635"/>
    <w:rsid w:val="00F85A7D"/>
    <w:rsid w:val="00F94E10"/>
    <w:rsid w:val="00FA39B1"/>
    <w:rsid w:val="00FC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paragraph" w:customStyle="1" w:styleId="B1">
    <w:name w:val="B1"/>
    <w:basedOn w:val="Normal"/>
    <w:link w:val="B1Char"/>
    <w:qFormat/>
    <w:rsid w:val="00A93093"/>
    <w:pPr>
      <w:overflowPunct/>
      <w:autoSpaceDE/>
      <w:autoSpaceDN/>
      <w:adjustRightInd/>
      <w:spacing w:before="0" w:after="180"/>
      <w:ind w:left="568" w:hanging="284"/>
      <w:textAlignment w:val="auto"/>
    </w:pPr>
  </w:style>
  <w:style w:type="character" w:customStyle="1" w:styleId="B1Char">
    <w:name w:val="B1 Char"/>
    <w:link w:val="B1"/>
    <w:qFormat/>
    <w:rsid w:val="00A9309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343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433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4333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3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4333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07C0F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5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Ilya</cp:lastModifiedBy>
  <cp:revision>8</cp:revision>
  <dcterms:created xsi:type="dcterms:W3CDTF">2021-10-17T00:46:00Z</dcterms:created>
  <dcterms:modified xsi:type="dcterms:W3CDTF">2021-10-22T10:47:00Z</dcterms:modified>
</cp:coreProperties>
</file>